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41ABF" w14:textId="0A1A0A8F" w:rsidR="0053329F" w:rsidRPr="001D5637" w:rsidRDefault="0053329F" w:rsidP="0053329F">
      <w:pPr>
        <w:widowControl w:val="0"/>
        <w:tabs>
          <w:tab w:val="left" w:pos="1701"/>
          <w:tab w:val="right" w:pos="9923"/>
        </w:tabs>
        <w:overflowPunct/>
        <w:autoSpaceDE/>
        <w:autoSpaceDN/>
        <w:adjustRightInd/>
        <w:spacing w:after="120"/>
        <w:textAlignment w:val="auto"/>
        <w:rPr>
          <w:rFonts w:ascii="Arial" w:eastAsia="MS Mincho" w:hAnsi="Arial"/>
          <w:b/>
          <w:sz w:val="24"/>
          <w:szCs w:val="24"/>
          <w:lang w:eastAsia="x-none"/>
        </w:rPr>
      </w:pPr>
      <w:r w:rsidRPr="001D5637">
        <w:rPr>
          <w:rFonts w:ascii="Arial" w:eastAsia="MS Mincho" w:hAnsi="Arial"/>
          <w:b/>
          <w:sz w:val="24"/>
          <w:szCs w:val="24"/>
          <w:lang w:eastAsia="x-none"/>
        </w:rPr>
        <w:t>3GPP TSG-RAN WG2 Meeting #131</w:t>
      </w:r>
      <w:r w:rsidRPr="001D5637">
        <w:rPr>
          <w:rFonts w:ascii="Arial" w:eastAsia="MS Mincho" w:hAnsi="Arial"/>
          <w:b/>
          <w:sz w:val="24"/>
          <w:szCs w:val="24"/>
          <w:lang w:eastAsia="x-none"/>
        </w:rPr>
        <w:tab/>
        <w:t>R2-</w:t>
      </w:r>
      <w:r w:rsidR="00F632B0" w:rsidRPr="001D5637">
        <w:rPr>
          <w:rFonts w:ascii="Arial" w:eastAsia="MS Mincho" w:hAnsi="Arial"/>
          <w:b/>
          <w:sz w:val="24"/>
          <w:szCs w:val="24"/>
          <w:lang w:eastAsia="x-none"/>
        </w:rPr>
        <w:t>250</w:t>
      </w:r>
      <w:r w:rsidR="00F632B0">
        <w:rPr>
          <w:rFonts w:ascii="Arial" w:eastAsia="MS Mincho" w:hAnsi="Arial"/>
          <w:b/>
          <w:sz w:val="24"/>
          <w:szCs w:val="24"/>
          <w:lang w:eastAsia="x-none"/>
        </w:rPr>
        <w:t>5894</w:t>
      </w:r>
    </w:p>
    <w:p w14:paraId="2072CFA8" w14:textId="6F9C9913" w:rsidR="0053329F" w:rsidRPr="001D5637" w:rsidRDefault="00DA21D2" w:rsidP="0053329F">
      <w:pPr>
        <w:widowControl w:val="0"/>
        <w:tabs>
          <w:tab w:val="left" w:pos="1701"/>
          <w:tab w:val="right" w:pos="9923"/>
        </w:tabs>
        <w:overflowPunct/>
        <w:autoSpaceDE/>
        <w:autoSpaceDN/>
        <w:adjustRightInd/>
        <w:spacing w:after="240"/>
        <w:textAlignment w:val="auto"/>
        <w:rPr>
          <w:rFonts w:ascii="Arial" w:eastAsia="MS Mincho" w:hAnsi="Arial"/>
          <w:b/>
          <w:sz w:val="24"/>
          <w:szCs w:val="24"/>
          <w:lang w:eastAsia="x-none"/>
        </w:rPr>
      </w:pPr>
      <w:r w:rsidRPr="001D5637">
        <w:rPr>
          <w:rFonts w:ascii="Arial" w:hAnsi="Arial" w:cs="Arial"/>
          <w:b/>
          <w:sz w:val="24"/>
          <w:szCs w:val="24"/>
          <w:lang w:eastAsia="en-US"/>
        </w:rPr>
        <w:t>Bengaluru</w:t>
      </w:r>
      <w:r w:rsidR="0053329F" w:rsidRPr="001D5637">
        <w:rPr>
          <w:rFonts w:ascii="Arial" w:eastAsia="MS Mincho" w:hAnsi="Arial"/>
          <w:b/>
          <w:sz w:val="24"/>
          <w:szCs w:val="24"/>
          <w:lang w:eastAsia="x-none"/>
        </w:rPr>
        <w:t>, India</w:t>
      </w:r>
      <w:r w:rsidR="001D5637">
        <w:rPr>
          <w:rFonts w:ascii="Arial" w:eastAsia="MS Mincho" w:hAnsi="Arial"/>
          <w:b/>
          <w:sz w:val="24"/>
          <w:szCs w:val="24"/>
          <w:lang w:eastAsia="x-none"/>
        </w:rPr>
        <w:t>,</w:t>
      </w:r>
      <w:r w:rsidR="0053329F" w:rsidRPr="001D5637">
        <w:rPr>
          <w:rFonts w:ascii="Arial" w:eastAsia="MS Mincho" w:hAnsi="Arial"/>
          <w:b/>
          <w:sz w:val="24"/>
          <w:szCs w:val="24"/>
          <w:lang w:eastAsia="x-none"/>
        </w:rPr>
        <w:t xml:space="preserve"> 25 </w:t>
      </w:r>
      <w:r w:rsidR="001D5637">
        <w:rPr>
          <w:rFonts w:ascii="Arial" w:eastAsia="MS Mincho" w:hAnsi="Arial"/>
          <w:b/>
          <w:sz w:val="24"/>
          <w:szCs w:val="24"/>
          <w:lang w:eastAsia="x-none"/>
        </w:rPr>
        <w:t>-</w:t>
      </w:r>
      <w:r w:rsidR="0053329F" w:rsidRPr="001D5637">
        <w:rPr>
          <w:rFonts w:ascii="Arial" w:eastAsia="MS Mincho" w:hAnsi="Arial"/>
          <w:b/>
          <w:sz w:val="24"/>
          <w:szCs w:val="24"/>
          <w:lang w:eastAsia="x-none"/>
        </w:rPr>
        <w:t xml:space="preserve"> 29</w:t>
      </w:r>
      <w:r w:rsidR="001D5637">
        <w:rPr>
          <w:rFonts w:ascii="Arial" w:eastAsia="MS Mincho" w:hAnsi="Arial"/>
          <w:b/>
          <w:sz w:val="24"/>
          <w:szCs w:val="24"/>
          <w:lang w:eastAsia="x-none"/>
        </w:rPr>
        <w:t xml:space="preserve"> August</w:t>
      </w:r>
      <w:r w:rsidR="0053329F" w:rsidRPr="001D5637">
        <w:rPr>
          <w:rFonts w:ascii="Arial" w:eastAsia="MS Mincho" w:hAnsi="Arial"/>
          <w:b/>
          <w:sz w:val="24"/>
          <w:szCs w:val="24"/>
          <w:lang w:eastAsia="x-none"/>
        </w:rPr>
        <w:t xml:space="preserve"> 2025</w:t>
      </w:r>
    </w:p>
    <w:p w14:paraId="1C5279F3" w14:textId="1AA08D94" w:rsidR="00164C49" w:rsidRPr="001D5637" w:rsidRDefault="00A3724F">
      <w:pPr>
        <w:tabs>
          <w:tab w:val="left" w:pos="1701"/>
          <w:tab w:val="right" w:pos="9639"/>
        </w:tabs>
        <w:spacing w:after="240"/>
        <w:textAlignment w:val="auto"/>
        <w:rPr>
          <w:rFonts w:ascii="Arial" w:eastAsia="MS Mincho" w:hAnsi="Arial" w:cs="Arial"/>
          <w:b/>
          <w:sz w:val="24"/>
          <w:szCs w:val="24"/>
          <w:lang w:eastAsia="en-US"/>
        </w:rPr>
      </w:pPr>
      <w:r w:rsidRPr="001D5637">
        <w:rPr>
          <w:rFonts w:ascii="Arial" w:eastAsia="MS Mincho" w:hAnsi="Arial" w:cs="Arial"/>
          <w:b/>
          <w:sz w:val="24"/>
          <w:szCs w:val="24"/>
          <w:lang w:eastAsia="en-US"/>
        </w:rPr>
        <w:t>Agenda Item:</w:t>
      </w:r>
      <w:r w:rsidRPr="001D5637">
        <w:rPr>
          <w:rFonts w:ascii="Arial" w:eastAsia="MS Mincho" w:hAnsi="Arial" w:cs="Arial"/>
          <w:b/>
          <w:sz w:val="24"/>
          <w:szCs w:val="24"/>
          <w:lang w:eastAsia="en-US"/>
        </w:rPr>
        <w:tab/>
        <w:t>8.6.</w:t>
      </w:r>
      <w:r w:rsidR="00D13F9D" w:rsidRPr="001D5637">
        <w:rPr>
          <w:rFonts w:ascii="Arial" w:eastAsia="MS Mincho" w:hAnsi="Arial" w:cs="Arial"/>
          <w:b/>
          <w:sz w:val="24"/>
          <w:szCs w:val="24"/>
          <w:lang w:eastAsia="en-US"/>
        </w:rPr>
        <w:t>4</w:t>
      </w:r>
    </w:p>
    <w:p w14:paraId="231D1F58" w14:textId="77777777" w:rsidR="00164C49" w:rsidRPr="001D5637"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1D5637">
        <w:rPr>
          <w:rFonts w:ascii="Arial" w:eastAsia="MS Mincho" w:hAnsi="Arial" w:cs="Arial"/>
          <w:b/>
          <w:sz w:val="24"/>
          <w:szCs w:val="24"/>
          <w:lang w:eastAsia="en-US"/>
        </w:rPr>
        <w:t>Source:</w:t>
      </w:r>
      <w:r w:rsidRPr="001D5637">
        <w:rPr>
          <w:rFonts w:ascii="Arial" w:eastAsia="MS Mincho" w:hAnsi="Arial" w:cs="Arial"/>
          <w:b/>
          <w:sz w:val="24"/>
          <w:szCs w:val="24"/>
          <w:lang w:eastAsia="en-US"/>
        </w:rPr>
        <w:tab/>
        <w:t>Huawei, HiSilicon</w:t>
      </w:r>
    </w:p>
    <w:p w14:paraId="2F48320F" w14:textId="7E0FC80B" w:rsidR="00164C49" w:rsidRPr="001D5637"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1D5637">
        <w:rPr>
          <w:rFonts w:ascii="Arial" w:eastAsia="MS Mincho" w:hAnsi="Arial" w:cs="Arial"/>
          <w:b/>
          <w:sz w:val="24"/>
          <w:szCs w:val="24"/>
          <w:lang w:eastAsia="en-US"/>
        </w:rPr>
        <w:t>Title:</w:t>
      </w:r>
      <w:r w:rsidRPr="001D5637">
        <w:rPr>
          <w:rFonts w:ascii="Arial" w:eastAsia="MS Mincho" w:hAnsi="Arial" w:cs="Arial"/>
          <w:b/>
          <w:sz w:val="24"/>
          <w:szCs w:val="24"/>
          <w:lang w:eastAsia="en-US"/>
        </w:rPr>
        <w:tab/>
      </w:r>
      <w:r w:rsidR="000538BE" w:rsidRPr="001D5637">
        <w:rPr>
          <w:rFonts w:ascii="Arial" w:eastAsia="MS Mincho" w:hAnsi="Arial" w:cs="Arial"/>
          <w:b/>
          <w:sz w:val="24"/>
          <w:szCs w:val="24"/>
          <w:lang w:eastAsia="en-US"/>
        </w:rPr>
        <w:t>I</w:t>
      </w:r>
      <w:r w:rsidR="00D13F9D" w:rsidRPr="001D5637">
        <w:rPr>
          <w:rFonts w:ascii="Arial" w:eastAsia="MS Mincho" w:hAnsi="Arial" w:cs="Arial"/>
          <w:b/>
          <w:sz w:val="24"/>
          <w:szCs w:val="24"/>
          <w:lang w:eastAsia="en-US"/>
        </w:rPr>
        <w:t>ntra-CU</w:t>
      </w:r>
      <w:r w:rsidRPr="001D5637">
        <w:rPr>
          <w:rFonts w:ascii="Arial" w:eastAsia="MS Mincho" w:hAnsi="Arial" w:cs="Arial"/>
          <w:b/>
          <w:sz w:val="24"/>
          <w:szCs w:val="24"/>
          <w:lang w:eastAsia="en-US"/>
        </w:rPr>
        <w:t xml:space="preserve"> </w:t>
      </w:r>
      <w:r w:rsidR="000538BE" w:rsidRPr="001D5637">
        <w:rPr>
          <w:rFonts w:ascii="Arial" w:eastAsia="MS Mincho" w:hAnsi="Arial" w:cs="Arial"/>
          <w:b/>
          <w:sz w:val="24"/>
          <w:szCs w:val="24"/>
          <w:lang w:eastAsia="en-US"/>
        </w:rPr>
        <w:t xml:space="preserve">conditional </w:t>
      </w:r>
      <w:r w:rsidRPr="001D5637">
        <w:rPr>
          <w:rFonts w:ascii="Arial" w:eastAsia="MS Mincho" w:hAnsi="Arial" w:cs="Arial"/>
          <w:b/>
          <w:sz w:val="24"/>
          <w:szCs w:val="24"/>
          <w:lang w:eastAsia="en-US"/>
        </w:rPr>
        <w:t>LTM</w:t>
      </w:r>
    </w:p>
    <w:p w14:paraId="7FB54109" w14:textId="77777777" w:rsidR="00164C49" w:rsidRPr="001D5637" w:rsidRDefault="00A3724F">
      <w:pPr>
        <w:tabs>
          <w:tab w:val="left" w:pos="1985"/>
        </w:tabs>
        <w:textAlignment w:val="auto"/>
        <w:rPr>
          <w:rFonts w:ascii="Arial" w:eastAsia="MS Mincho" w:hAnsi="Arial" w:cs="Arial"/>
          <w:b/>
          <w:sz w:val="24"/>
          <w:szCs w:val="24"/>
          <w:lang w:eastAsia="en-US"/>
        </w:rPr>
      </w:pPr>
      <w:r w:rsidRPr="001D5637">
        <w:rPr>
          <w:rFonts w:ascii="Arial" w:eastAsia="MS Mincho" w:hAnsi="Arial" w:cs="Arial"/>
          <w:b/>
          <w:sz w:val="24"/>
          <w:szCs w:val="24"/>
          <w:lang w:eastAsia="en-US"/>
        </w:rPr>
        <w:t>Document for: Discussion and Decision</w:t>
      </w:r>
    </w:p>
    <w:p w14:paraId="678D036F" w14:textId="4AE66566" w:rsidR="00164C49" w:rsidRPr="001D5637" w:rsidRDefault="00A3724F" w:rsidP="00112317">
      <w:pPr>
        <w:pStyle w:val="Heading1"/>
        <w:numPr>
          <w:ilvl w:val="0"/>
          <w:numId w:val="28"/>
        </w:numPr>
        <w:rPr>
          <w:rFonts w:eastAsia="SimSun"/>
          <w:lang w:eastAsia="zh-CN"/>
        </w:rPr>
      </w:pPr>
      <w:r w:rsidRPr="001D5637">
        <w:rPr>
          <w:rFonts w:eastAsia="SimSun"/>
          <w:lang w:eastAsia="zh-CN"/>
        </w:rPr>
        <w:t>Introduction</w:t>
      </w:r>
    </w:p>
    <w:p w14:paraId="368C76C1" w14:textId="55ED040C" w:rsidR="009A2810" w:rsidRPr="001D5637" w:rsidRDefault="00C52237">
      <w:pPr>
        <w:rPr>
          <w:rFonts w:eastAsia="DengXian"/>
          <w:lang w:eastAsia="zh-CN"/>
        </w:rPr>
      </w:pPr>
      <w:r w:rsidRPr="001D5637">
        <w:t>At</w:t>
      </w:r>
      <w:r w:rsidR="009A2810" w:rsidRPr="001D5637">
        <w:t xml:space="preserve"> RAN #107, the WID for Rel-19 NR mobility enhancements Phase 4 was updated. According to the updated WID [1], conditional LTM (C-LTM) should be specified for the intra-CU case in Rel-19, with limitations defined for the scenario where the UE is in a non-DC case.</w:t>
      </w:r>
    </w:p>
    <w:tbl>
      <w:tblPr>
        <w:tblStyle w:val="TableGrid"/>
        <w:tblW w:w="0" w:type="auto"/>
        <w:tblLook w:val="04A0" w:firstRow="1" w:lastRow="0" w:firstColumn="1" w:lastColumn="0" w:noHBand="0" w:noVBand="1"/>
      </w:tblPr>
      <w:tblGrid>
        <w:gridCol w:w="9631"/>
      </w:tblGrid>
      <w:tr w:rsidR="006F5348" w:rsidRPr="001D5637" w14:paraId="368C4461" w14:textId="77777777" w:rsidTr="006F5348">
        <w:tc>
          <w:tcPr>
            <w:tcW w:w="9631" w:type="dxa"/>
          </w:tcPr>
          <w:p w14:paraId="38771287" w14:textId="6C793AC8" w:rsidR="006F5348" w:rsidRPr="001D5637" w:rsidRDefault="009A2810">
            <w:pPr>
              <w:rPr>
                <w:rFonts w:eastAsia="DengXian"/>
                <w:b/>
                <w:i/>
                <w:lang w:eastAsia="zh-CN"/>
              </w:rPr>
            </w:pPr>
            <w:r w:rsidRPr="001D5637">
              <w:rPr>
                <w:rFonts w:eastAsia="DengXian"/>
                <w:b/>
                <w:i/>
                <w:lang w:eastAsia="zh-CN"/>
              </w:rPr>
              <w:t>RP-250339, Revised Work Item: NR mobility enhancements Phase 4</w:t>
            </w:r>
          </w:p>
          <w:p w14:paraId="770D0B54" w14:textId="77777777" w:rsidR="009A2810" w:rsidRPr="001D5637" w:rsidRDefault="009A2810" w:rsidP="009A2810">
            <w:pPr>
              <w:numPr>
                <w:ilvl w:val="0"/>
                <w:numId w:val="29"/>
              </w:numPr>
              <w:spacing w:after="0"/>
              <w:textAlignment w:val="auto"/>
              <w:rPr>
                <w:bCs/>
                <w:lang w:eastAsia="en-GB"/>
              </w:rPr>
            </w:pPr>
            <w:r w:rsidRPr="001D5637">
              <w:rPr>
                <w:bCs/>
              </w:rPr>
              <w:t>Specify support of conditional Intra-CU LTM [RAN2, RAN3, RAN1]</w:t>
            </w:r>
          </w:p>
          <w:p w14:paraId="4A788D67" w14:textId="77777777" w:rsidR="009A2810" w:rsidRPr="001D5637" w:rsidRDefault="009A2810" w:rsidP="009A2810">
            <w:pPr>
              <w:numPr>
                <w:ilvl w:val="1"/>
                <w:numId w:val="29"/>
              </w:numPr>
              <w:spacing w:after="0"/>
              <w:textAlignment w:val="auto"/>
              <w:rPr>
                <w:bCs/>
              </w:rPr>
            </w:pPr>
            <w:r w:rsidRPr="001D5637">
              <w:rPr>
                <w:bCs/>
              </w:rPr>
              <w:t>Specify UE evaluated conditions for triggering LTM</w:t>
            </w:r>
          </w:p>
          <w:p w14:paraId="0DD573E0" w14:textId="77777777" w:rsidR="009A2810" w:rsidRPr="001D5637" w:rsidRDefault="009A2810" w:rsidP="009A2810">
            <w:pPr>
              <w:numPr>
                <w:ilvl w:val="1"/>
                <w:numId w:val="29"/>
              </w:numPr>
              <w:spacing w:after="0"/>
              <w:textAlignment w:val="auto"/>
              <w:rPr>
                <w:bCs/>
              </w:rPr>
            </w:pPr>
            <w:r w:rsidRPr="001D5637">
              <w:rPr>
                <w:bCs/>
              </w:rPr>
              <w:t>Aim to support conditional LTM including subsequent LTM</w:t>
            </w:r>
          </w:p>
          <w:p w14:paraId="558A5283" w14:textId="4D52D644" w:rsidR="009A2810" w:rsidRPr="001D5637" w:rsidRDefault="009A2810" w:rsidP="005F6489">
            <w:pPr>
              <w:numPr>
                <w:ilvl w:val="1"/>
                <w:numId w:val="29"/>
              </w:numPr>
              <w:spacing w:after="0"/>
              <w:textAlignment w:val="auto"/>
              <w:rPr>
                <w:bCs/>
              </w:rPr>
            </w:pPr>
            <w:r w:rsidRPr="001D5637">
              <w:rPr>
                <w:bCs/>
              </w:rPr>
              <w:t xml:space="preserve">Limit specifying the conditional LTM to the scenario where the UE is in non-DC </w:t>
            </w:r>
          </w:p>
        </w:tc>
      </w:tr>
    </w:tbl>
    <w:p w14:paraId="4FC62F0D" w14:textId="4B56F4F4" w:rsidR="003664C6" w:rsidRPr="001D5637" w:rsidRDefault="00112317" w:rsidP="00D36743">
      <w:pPr>
        <w:spacing w:before="180"/>
        <w:rPr>
          <w:rFonts w:eastAsia="DengXian"/>
          <w:lang w:eastAsia="zh-CN"/>
        </w:rPr>
      </w:pPr>
      <w:r w:rsidRPr="001D5637">
        <w:rPr>
          <w:rFonts w:eastAsia="DengXian"/>
          <w:lang w:eastAsia="zh-CN"/>
        </w:rPr>
        <w:t>In RAN2</w:t>
      </w:r>
      <w:r w:rsidR="009A2810" w:rsidRPr="001D5637">
        <w:rPr>
          <w:rFonts w:eastAsia="DengXian"/>
          <w:lang w:eastAsia="zh-CN"/>
        </w:rPr>
        <w:t xml:space="preserve"> </w:t>
      </w:r>
      <w:r w:rsidRPr="001D5637">
        <w:rPr>
          <w:rFonts w:eastAsia="DengXian"/>
          <w:lang w:eastAsia="zh-CN"/>
        </w:rPr>
        <w:t>meeting</w:t>
      </w:r>
      <w:r w:rsidR="00C73539" w:rsidRPr="001D5637">
        <w:rPr>
          <w:rFonts w:eastAsia="DengXian"/>
          <w:lang w:eastAsia="zh-CN"/>
        </w:rPr>
        <w:t>s</w:t>
      </w:r>
      <w:r w:rsidRPr="001D5637">
        <w:rPr>
          <w:rFonts w:eastAsia="DengXian"/>
          <w:lang w:eastAsia="zh-CN"/>
        </w:rPr>
        <w:t xml:space="preserve">, RAN2 </w:t>
      </w:r>
      <w:r w:rsidR="00C73539" w:rsidRPr="001D5637">
        <w:rPr>
          <w:rFonts w:eastAsia="DengXian"/>
          <w:lang w:eastAsia="zh-CN"/>
        </w:rPr>
        <w:t xml:space="preserve">has </w:t>
      </w:r>
      <w:r w:rsidR="009A2810" w:rsidRPr="001D5637">
        <w:rPr>
          <w:rFonts w:eastAsia="DengXian"/>
          <w:lang w:eastAsia="zh-CN"/>
        </w:rPr>
        <w:t xml:space="preserve">already </w:t>
      </w:r>
      <w:r w:rsidRPr="001D5637">
        <w:rPr>
          <w:rFonts w:eastAsia="DengXian"/>
          <w:lang w:eastAsia="zh-CN"/>
        </w:rPr>
        <w:t xml:space="preserve">made </w:t>
      </w:r>
      <w:r w:rsidR="00B32C8C" w:rsidRPr="001D5637">
        <w:rPr>
          <w:rFonts w:eastAsia="DengXian"/>
          <w:lang w:eastAsia="zh-CN"/>
        </w:rPr>
        <w:t>some</w:t>
      </w:r>
      <w:r w:rsidRPr="001D5637">
        <w:rPr>
          <w:rFonts w:eastAsia="DengXian"/>
          <w:lang w:eastAsia="zh-CN"/>
        </w:rPr>
        <w:t xml:space="preserve"> agreement</w:t>
      </w:r>
      <w:r w:rsidR="00B32C8C" w:rsidRPr="001D5637">
        <w:rPr>
          <w:rFonts w:eastAsia="DengXian"/>
          <w:lang w:eastAsia="zh-CN"/>
        </w:rPr>
        <w:t xml:space="preserve">s. </w:t>
      </w:r>
      <w:r w:rsidR="00600026" w:rsidRPr="001D5637">
        <w:rPr>
          <w:rFonts w:eastAsia="DengXian"/>
          <w:lang w:eastAsia="zh-CN"/>
        </w:rPr>
        <w:t xml:space="preserve">In this contribution, we discuss the </w:t>
      </w:r>
      <w:r w:rsidR="00D611EF" w:rsidRPr="001D5637">
        <w:rPr>
          <w:rFonts w:eastAsia="DengXian"/>
          <w:lang w:eastAsia="zh-CN"/>
        </w:rPr>
        <w:t xml:space="preserve">remaining </w:t>
      </w:r>
      <w:r w:rsidR="000D0D70" w:rsidRPr="001D5637">
        <w:rPr>
          <w:rFonts w:eastAsia="DengXian"/>
          <w:lang w:eastAsia="zh-CN"/>
        </w:rPr>
        <w:t xml:space="preserve">open </w:t>
      </w:r>
      <w:r w:rsidR="00D611EF" w:rsidRPr="001D5637">
        <w:rPr>
          <w:rFonts w:eastAsia="DengXian"/>
          <w:lang w:eastAsia="zh-CN"/>
        </w:rPr>
        <w:t xml:space="preserve">issues </w:t>
      </w:r>
      <w:r w:rsidR="00DF2F3F" w:rsidRPr="001D5637">
        <w:rPr>
          <w:rFonts w:eastAsia="DengXian"/>
          <w:lang w:eastAsia="zh-CN"/>
        </w:rPr>
        <w:t xml:space="preserve">listed the previous </w:t>
      </w:r>
      <w:r w:rsidR="00423622" w:rsidRPr="001D5637">
        <w:rPr>
          <w:rFonts w:eastAsia="DengXian"/>
          <w:lang w:eastAsia="zh-CN"/>
        </w:rPr>
        <w:t xml:space="preserve">online/offline </w:t>
      </w:r>
      <w:r w:rsidR="00DF2F3F" w:rsidRPr="001D5637">
        <w:rPr>
          <w:rFonts w:eastAsia="DengXian"/>
          <w:lang w:eastAsia="zh-CN"/>
        </w:rPr>
        <w:t>discussion</w:t>
      </w:r>
      <w:r w:rsidR="00D36743" w:rsidRPr="001D5637">
        <w:rPr>
          <w:rFonts w:eastAsia="DengXian"/>
          <w:lang w:eastAsia="zh-CN"/>
        </w:rPr>
        <w:t>.</w:t>
      </w:r>
    </w:p>
    <w:p w14:paraId="7C55F5F6" w14:textId="5AEE9EA5" w:rsidR="00164C49" w:rsidRPr="001D5637" w:rsidRDefault="00A3724F">
      <w:pPr>
        <w:pStyle w:val="Heading1"/>
        <w:rPr>
          <w:rFonts w:eastAsia="SimSun"/>
          <w:lang w:eastAsia="zh-CN"/>
        </w:rPr>
      </w:pPr>
      <w:r w:rsidRPr="001D5637">
        <w:rPr>
          <w:rFonts w:eastAsia="SimSun"/>
          <w:lang w:eastAsia="zh-CN"/>
        </w:rPr>
        <w:t>2</w:t>
      </w:r>
      <w:r w:rsidRPr="001D5637">
        <w:rPr>
          <w:rFonts w:eastAsia="SimSun"/>
          <w:lang w:eastAsia="zh-CN"/>
        </w:rPr>
        <w:tab/>
      </w:r>
      <w:bookmarkStart w:id="0" w:name="_Toc499559238"/>
      <w:bookmarkStart w:id="1" w:name="_Toc147158671"/>
      <w:bookmarkStart w:id="2" w:name="_Toc61387172"/>
      <w:r w:rsidRPr="001D5637">
        <w:rPr>
          <w:rFonts w:eastAsia="SimSun"/>
          <w:lang w:eastAsia="zh-CN"/>
        </w:rPr>
        <w:t>Discussion</w:t>
      </w:r>
      <w:bookmarkEnd w:id="0"/>
      <w:bookmarkEnd w:id="1"/>
      <w:bookmarkEnd w:id="2"/>
    </w:p>
    <w:p w14:paraId="617F1961" w14:textId="5AE235BD" w:rsidR="00712DF4" w:rsidRPr="001D5637" w:rsidRDefault="00712E34" w:rsidP="00021EF4">
      <w:pPr>
        <w:pStyle w:val="Heading2"/>
        <w:rPr>
          <w:rFonts w:eastAsia="DengXian"/>
          <w:lang w:eastAsia="zh-CN"/>
        </w:rPr>
      </w:pPr>
      <w:r w:rsidRPr="001D5637">
        <w:rPr>
          <w:rFonts w:eastAsia="SimSun"/>
          <w:lang w:eastAsia="zh-CN"/>
        </w:rPr>
        <w:t>2.1</w:t>
      </w:r>
      <w:r w:rsidRPr="001D5637">
        <w:rPr>
          <w:rFonts w:eastAsia="SimSun"/>
          <w:lang w:eastAsia="zh-CN"/>
        </w:rPr>
        <w:tab/>
      </w:r>
      <w:r w:rsidR="007B2C4D" w:rsidRPr="001D5637">
        <w:rPr>
          <w:rFonts w:eastAsia="SimSun"/>
          <w:lang w:eastAsia="zh-CN"/>
        </w:rPr>
        <w:t>Co-existence between network triggered LTM and C-LTM</w:t>
      </w:r>
    </w:p>
    <w:tbl>
      <w:tblPr>
        <w:tblStyle w:val="2"/>
        <w:tblW w:w="9493" w:type="dxa"/>
        <w:tblLook w:val="04A0" w:firstRow="1" w:lastRow="0" w:firstColumn="1" w:lastColumn="0" w:noHBand="0" w:noVBand="1"/>
      </w:tblPr>
      <w:tblGrid>
        <w:gridCol w:w="988"/>
        <w:gridCol w:w="8505"/>
      </w:tblGrid>
      <w:tr w:rsidR="00AA08A2" w:rsidRPr="001D5637" w14:paraId="05C9EA54" w14:textId="77777777" w:rsidTr="000D0D70">
        <w:tc>
          <w:tcPr>
            <w:tcW w:w="9493" w:type="dxa"/>
            <w:gridSpan w:val="2"/>
          </w:tcPr>
          <w:p w14:paraId="686076FC" w14:textId="5A773C9E" w:rsidR="00AA08A2" w:rsidRPr="001D5637" w:rsidRDefault="00AA08A2" w:rsidP="00AA08A2">
            <w:pPr>
              <w:spacing w:after="0"/>
              <w:rPr>
                <w:rFonts w:ascii="Arial" w:eastAsiaTheme="minorEastAsia" w:hAnsi="Arial" w:cs="Arial"/>
                <w:b/>
                <w:sz w:val="18"/>
              </w:rPr>
            </w:pPr>
            <w:r w:rsidRPr="001D5637">
              <w:rPr>
                <w:rFonts w:ascii="Arial" w:hAnsi="Arial" w:cs="Arial"/>
                <w:b/>
                <w:sz w:val="18"/>
                <w:highlight w:val="green"/>
              </w:rPr>
              <w:t>RAN2#129bis meeting</w:t>
            </w:r>
          </w:p>
          <w:p w14:paraId="1BA0E04F" w14:textId="0084A577" w:rsidR="00AA08A2" w:rsidRPr="001D5637" w:rsidRDefault="00AA08A2" w:rsidP="00AA08A2">
            <w:pPr>
              <w:spacing w:after="0"/>
              <w:rPr>
                <w:rFonts w:ascii="Arial" w:eastAsia="SimSun" w:hAnsi="Arial" w:cs="Arial"/>
                <w:sz w:val="18"/>
                <w:lang w:eastAsia="zh-CN"/>
              </w:rPr>
            </w:pPr>
            <w:r w:rsidRPr="001D5637">
              <w:rPr>
                <w:rFonts w:ascii="Arial" w:eastAsia="SimSun" w:hAnsi="Arial" w:cs="Arial"/>
                <w:sz w:val="18"/>
                <w:lang w:eastAsia="zh-CN"/>
              </w:rPr>
              <w:t>Network can send an LTM Cell Switch Command MAC CE indicating a CLTM candidate configuration (no specification change).</w:t>
            </w:r>
          </w:p>
        </w:tc>
      </w:tr>
      <w:tr w:rsidR="000D0D70" w:rsidRPr="001D5637" w14:paraId="45B845C6" w14:textId="77777777" w:rsidTr="000D0D70">
        <w:tc>
          <w:tcPr>
            <w:tcW w:w="9493" w:type="dxa"/>
            <w:gridSpan w:val="2"/>
          </w:tcPr>
          <w:p w14:paraId="5A929DB0" w14:textId="77777777" w:rsidR="000D0D70" w:rsidRPr="001D5637" w:rsidRDefault="000D0D70" w:rsidP="000D0D70">
            <w:pPr>
              <w:spacing w:after="0"/>
              <w:rPr>
                <w:rFonts w:ascii="Arial" w:eastAsia="SimSun" w:hAnsi="Arial" w:cs="Arial"/>
                <w:lang w:eastAsia="zh-CN"/>
              </w:rPr>
            </w:pPr>
            <w:r w:rsidRPr="001D5637">
              <w:rPr>
                <w:rFonts w:ascii="Arial" w:eastAsia="SimSun" w:hAnsi="Arial" w:cs="Arial"/>
                <w:sz w:val="18"/>
                <w:lang w:eastAsia="zh-CN"/>
              </w:rPr>
              <w:t xml:space="preserve">For </w:t>
            </w:r>
            <w:r w:rsidRPr="001D5637">
              <w:rPr>
                <w:rFonts w:ascii="Arial" w:eastAsia="SimSun" w:hAnsi="Arial" w:cs="Arial"/>
                <w:b/>
                <w:sz w:val="18"/>
                <w:highlight w:val="green"/>
                <w:lang w:eastAsia="zh-CN"/>
              </w:rPr>
              <w:t>MAC-14</w:t>
            </w:r>
            <w:r w:rsidRPr="001D5637">
              <w:rPr>
                <w:rFonts w:ascii="Arial" w:eastAsia="SimSun" w:hAnsi="Arial" w:cs="Arial"/>
                <w:sz w:val="18"/>
                <w:lang w:eastAsia="zh-CN"/>
              </w:rPr>
              <w:t>, Rapporteur suggests not to discuss this issue in this meeting, and leave it open (it will not impact the WI completion). It could be considered based on companies’ contributions in the future meetings.</w:t>
            </w:r>
          </w:p>
        </w:tc>
      </w:tr>
      <w:tr w:rsidR="000D0D70" w:rsidRPr="001D5637" w14:paraId="74385F7D" w14:textId="77777777" w:rsidTr="000D0D70">
        <w:tc>
          <w:tcPr>
            <w:tcW w:w="988" w:type="dxa"/>
          </w:tcPr>
          <w:p w14:paraId="495998CB" w14:textId="77777777" w:rsidR="000D0D70" w:rsidRPr="001D5637" w:rsidRDefault="000D0D70" w:rsidP="000D0D70">
            <w:pPr>
              <w:spacing w:after="0"/>
              <w:rPr>
                <w:rFonts w:eastAsia="SimSun"/>
                <w:lang w:eastAsia="zh-CN"/>
              </w:rPr>
            </w:pPr>
            <w:r w:rsidRPr="001D5637">
              <w:rPr>
                <w:rFonts w:eastAsia="SimSun"/>
                <w:b/>
                <w:highlight w:val="green"/>
                <w:lang w:eastAsia="zh-CN"/>
              </w:rPr>
              <w:t>MAC-14</w:t>
            </w:r>
          </w:p>
        </w:tc>
        <w:tc>
          <w:tcPr>
            <w:tcW w:w="8505" w:type="dxa"/>
          </w:tcPr>
          <w:p w14:paraId="0D4771C0" w14:textId="77777777" w:rsidR="000D0D70" w:rsidRPr="001D5637" w:rsidRDefault="000D0D70" w:rsidP="000D0D70">
            <w:pPr>
              <w:spacing w:after="0"/>
              <w:jc w:val="both"/>
              <w:rPr>
                <w:b/>
                <w:bCs/>
                <w:u w:val="single"/>
                <w:lang w:eastAsia="zh-CN"/>
              </w:rPr>
            </w:pPr>
            <w:r w:rsidRPr="001D5637">
              <w:rPr>
                <w:rFonts w:eastAsia="SimSun"/>
                <w:b/>
                <w:bCs/>
                <w:u w:val="single"/>
                <w:lang w:eastAsia="zh-CN"/>
              </w:rPr>
              <w:t>FFS for the case when CLTM candidate TAT timer is running, an (Enhanced) LTM Cell switch Command MAC CE is received</w:t>
            </w:r>
          </w:p>
          <w:p w14:paraId="08E3899A" w14:textId="77777777" w:rsidR="000D0D70" w:rsidRPr="001D5637" w:rsidRDefault="000D0D70" w:rsidP="000D0D70">
            <w:pPr>
              <w:spacing w:after="0"/>
              <w:jc w:val="both"/>
              <w:rPr>
                <w:color w:val="FF0000"/>
                <w:lang w:eastAsia="zh-CN"/>
              </w:rPr>
            </w:pPr>
            <w:r w:rsidRPr="001D5637">
              <w:rPr>
                <w:color w:val="FF0000"/>
                <w:lang w:eastAsia="zh-CN"/>
              </w:rPr>
              <w:t xml:space="preserve">Editor’s NOTE: FFS for the case when CLTM candidate TAT timer is running, an (Enhanced) LTM Cell switch Command MAC CE is received. </w:t>
            </w:r>
          </w:p>
          <w:p w14:paraId="1C228AED" w14:textId="77777777" w:rsidR="000D0D70" w:rsidRPr="001D5637" w:rsidRDefault="000D0D70" w:rsidP="000D0D70">
            <w:pPr>
              <w:spacing w:after="0"/>
              <w:rPr>
                <w:rFonts w:eastAsia="SimSun"/>
                <w:lang w:eastAsia="zh-CN"/>
              </w:rPr>
            </w:pPr>
            <w:r w:rsidRPr="001D5637">
              <w:rPr>
                <w:rFonts w:eastAsia="DengXian"/>
                <w:color w:val="00B050"/>
                <w:lang w:eastAsia="zh-CN"/>
              </w:rPr>
              <w:t>[Rapp]: New added based on Anil’s comments.</w:t>
            </w:r>
          </w:p>
        </w:tc>
      </w:tr>
    </w:tbl>
    <w:p w14:paraId="30484032" w14:textId="55A390EF" w:rsidR="00423622" w:rsidRPr="001D5637" w:rsidRDefault="0063233D" w:rsidP="005336E8">
      <w:pPr>
        <w:spacing w:before="180"/>
        <w:rPr>
          <w:rFonts w:eastAsia="DengXian"/>
          <w:lang w:eastAsia="zh-CN"/>
        </w:rPr>
      </w:pPr>
      <w:r w:rsidRPr="001D5637">
        <w:rPr>
          <w:rFonts w:eastAsia="DengXian"/>
          <w:lang w:eastAsia="zh-CN"/>
        </w:rPr>
        <w:t xml:space="preserve">In RAN2#129bis meeting, it has been agreed that </w:t>
      </w:r>
      <w:r w:rsidR="007E0A00" w:rsidRPr="001D5637">
        <w:rPr>
          <w:rFonts w:eastAsia="DengXian"/>
          <w:lang w:eastAsia="zh-CN"/>
        </w:rPr>
        <w:t>the network</w:t>
      </w:r>
      <w:r w:rsidR="00A75148" w:rsidRPr="001D5637">
        <w:rPr>
          <w:rFonts w:eastAsia="DengXian"/>
          <w:lang w:eastAsia="zh-CN"/>
        </w:rPr>
        <w:t xml:space="preserve"> </w:t>
      </w:r>
      <w:r w:rsidR="009531B2" w:rsidRPr="001D5637">
        <w:rPr>
          <w:rFonts w:eastAsia="DengXian"/>
          <w:lang w:eastAsia="zh-CN"/>
        </w:rPr>
        <w:t xml:space="preserve">can </w:t>
      </w:r>
      <w:r w:rsidR="00A75148" w:rsidRPr="001D5637">
        <w:rPr>
          <w:rFonts w:eastAsia="DengXian"/>
          <w:lang w:eastAsia="zh-CN"/>
        </w:rPr>
        <w:t xml:space="preserve">trigger the UE to perform LTM cell switch </w:t>
      </w:r>
      <w:r w:rsidR="007E0A00" w:rsidRPr="001D5637">
        <w:rPr>
          <w:rFonts w:eastAsia="DengXian"/>
          <w:lang w:eastAsia="zh-CN"/>
        </w:rPr>
        <w:t>with an LTM CSC MAC CE</w:t>
      </w:r>
      <w:r w:rsidR="00A75148" w:rsidRPr="001D5637">
        <w:rPr>
          <w:rFonts w:eastAsia="DengXian"/>
          <w:lang w:eastAsia="zh-CN"/>
        </w:rPr>
        <w:t xml:space="preserve">, even </w:t>
      </w:r>
      <w:r w:rsidR="009531B2" w:rsidRPr="001D5637">
        <w:rPr>
          <w:rFonts w:eastAsia="DengXian"/>
          <w:lang w:eastAsia="zh-CN"/>
        </w:rPr>
        <w:t xml:space="preserve">when </w:t>
      </w:r>
      <w:r w:rsidR="00A75148" w:rsidRPr="001D5637">
        <w:rPr>
          <w:rFonts w:eastAsia="DengXian"/>
          <w:lang w:eastAsia="zh-CN"/>
        </w:rPr>
        <w:t xml:space="preserve">the UE is configured with conditional LTM. </w:t>
      </w:r>
      <w:r w:rsidR="000D0D70" w:rsidRPr="001D5637">
        <w:rPr>
          <w:rFonts w:eastAsia="DengXian"/>
          <w:lang w:eastAsia="zh-CN"/>
        </w:rPr>
        <w:t xml:space="preserve">According to the discussion in the last meeting, </w:t>
      </w:r>
      <w:r w:rsidR="000A47EF" w:rsidRPr="001D5637">
        <w:rPr>
          <w:rFonts w:eastAsia="DengXian"/>
          <w:lang w:eastAsia="zh-CN"/>
        </w:rPr>
        <w:t xml:space="preserve">we should further discuss the TAT </w:t>
      </w:r>
      <w:r w:rsidR="009531B2" w:rsidRPr="001D5637">
        <w:rPr>
          <w:rFonts w:eastAsia="DengXian"/>
          <w:lang w:eastAsia="zh-CN"/>
        </w:rPr>
        <w:t>handling in this scenario</w:t>
      </w:r>
      <w:r w:rsidR="000A47EF" w:rsidRPr="001D5637">
        <w:rPr>
          <w:rFonts w:eastAsia="DengXian"/>
          <w:lang w:eastAsia="zh-CN"/>
        </w:rPr>
        <w:t>. W</w:t>
      </w:r>
      <w:r w:rsidR="000D0D70" w:rsidRPr="001D5637">
        <w:rPr>
          <w:rFonts w:eastAsia="DengXian"/>
          <w:lang w:eastAsia="zh-CN"/>
        </w:rPr>
        <w:t xml:space="preserve">hen </w:t>
      </w:r>
      <w:r w:rsidR="009531B2" w:rsidRPr="001D5637">
        <w:rPr>
          <w:rFonts w:eastAsia="DengXian"/>
          <w:lang w:eastAsia="zh-CN"/>
        </w:rPr>
        <w:t xml:space="preserve">a </w:t>
      </w:r>
      <w:r w:rsidR="000D0D70" w:rsidRPr="001D5637">
        <w:rPr>
          <w:rFonts w:eastAsia="DengXian"/>
          <w:lang w:eastAsia="zh-CN"/>
        </w:rPr>
        <w:t>CLTM candidate TAT timer is running</w:t>
      </w:r>
      <w:r w:rsidR="007E0A00" w:rsidRPr="001D5637">
        <w:rPr>
          <w:rFonts w:eastAsia="DengXian"/>
          <w:lang w:eastAsia="zh-CN"/>
        </w:rPr>
        <w:t xml:space="preserve"> and</w:t>
      </w:r>
      <w:r w:rsidR="000D0D70" w:rsidRPr="001D5637">
        <w:rPr>
          <w:rFonts w:eastAsia="DengXian"/>
          <w:lang w:eastAsia="zh-CN"/>
        </w:rPr>
        <w:t xml:space="preserve"> </w:t>
      </w:r>
      <w:r w:rsidR="009531B2" w:rsidRPr="001D5637">
        <w:rPr>
          <w:rFonts w:eastAsia="DengXian"/>
          <w:lang w:eastAsia="zh-CN"/>
        </w:rPr>
        <w:t>the UE receives an LTM CSC MAC CE</w:t>
      </w:r>
      <w:r w:rsidR="000A47EF" w:rsidRPr="001D5637">
        <w:rPr>
          <w:rFonts w:eastAsia="DengXian"/>
          <w:lang w:eastAsia="zh-CN"/>
        </w:rPr>
        <w:t xml:space="preserve">, we should </w:t>
      </w:r>
      <w:r w:rsidR="009531B2" w:rsidRPr="001D5637">
        <w:rPr>
          <w:rFonts w:eastAsia="DengXian"/>
          <w:lang w:eastAsia="zh-CN"/>
        </w:rPr>
        <w:t xml:space="preserve">clarify how the UE should </w:t>
      </w:r>
      <w:r w:rsidR="007E0A00" w:rsidRPr="001D5637">
        <w:rPr>
          <w:rFonts w:eastAsia="DengXian"/>
          <w:lang w:eastAsia="zh-CN"/>
        </w:rPr>
        <w:t xml:space="preserve">handle </w:t>
      </w:r>
      <w:r w:rsidR="009531B2" w:rsidRPr="001D5637">
        <w:rPr>
          <w:rFonts w:eastAsia="DengXian"/>
          <w:lang w:eastAsia="zh-CN"/>
        </w:rPr>
        <w:t>the ongoing C-LTM TAT</w:t>
      </w:r>
      <w:r w:rsidR="000A47EF" w:rsidRPr="001D5637">
        <w:rPr>
          <w:rFonts w:eastAsia="DengXian"/>
          <w:lang w:eastAsia="zh-CN"/>
        </w:rPr>
        <w:t xml:space="preserve">. </w:t>
      </w:r>
    </w:p>
    <w:p w14:paraId="5557D49E" w14:textId="174E0D88" w:rsidR="00711FF1" w:rsidRPr="001D5637" w:rsidRDefault="000A47EF" w:rsidP="00711FF1">
      <w:pPr>
        <w:rPr>
          <w:rFonts w:eastAsia="DengXian"/>
          <w:i/>
          <w:lang w:eastAsia="zh-CN"/>
        </w:rPr>
      </w:pPr>
      <w:r w:rsidRPr="001D5637">
        <w:rPr>
          <w:rFonts w:eastAsia="DengXian"/>
          <w:b/>
          <w:lang w:eastAsia="zh-CN"/>
        </w:rPr>
        <w:t>Q-1:</w:t>
      </w:r>
      <w:r w:rsidRPr="001D5637">
        <w:rPr>
          <w:b/>
        </w:rPr>
        <w:t xml:space="preserve"> </w:t>
      </w:r>
      <w:r w:rsidRPr="001D5637">
        <w:rPr>
          <w:rFonts w:eastAsia="DengXian"/>
          <w:b/>
          <w:i/>
          <w:u w:val="single"/>
          <w:lang w:eastAsia="zh-CN"/>
        </w:rPr>
        <w:t>How to handle three different TA values: the TA indicated in LTM CSC, the UE-measured TA, and the TA stored for CLTM?</w:t>
      </w:r>
    </w:p>
    <w:p w14:paraId="6F9D6073" w14:textId="17B03499" w:rsidR="00711FF1" w:rsidRPr="001D5637" w:rsidRDefault="00527F4A" w:rsidP="00711FF1">
      <w:pPr>
        <w:rPr>
          <w:rFonts w:eastAsia="DengXian"/>
          <w:lang w:eastAsia="zh-CN"/>
        </w:rPr>
      </w:pPr>
      <w:r w:rsidRPr="001D5637">
        <w:rPr>
          <w:rFonts w:eastAsia="DengXian"/>
          <w:lang w:eastAsia="zh-CN"/>
        </w:rPr>
        <w:t xml:space="preserve">For </w:t>
      </w:r>
      <w:r w:rsidR="00711FF1" w:rsidRPr="001D5637">
        <w:rPr>
          <w:rFonts w:eastAsia="DengXian"/>
          <w:lang w:eastAsia="zh-CN"/>
        </w:rPr>
        <w:t xml:space="preserve">the conditional C-LTM procedure, the UE </w:t>
      </w:r>
      <w:r w:rsidRPr="001D5637">
        <w:rPr>
          <w:rFonts w:eastAsia="DengXian"/>
          <w:lang w:eastAsia="zh-CN"/>
        </w:rPr>
        <w:t>runs</w:t>
      </w:r>
      <w:r w:rsidR="00711FF1" w:rsidRPr="001D5637">
        <w:rPr>
          <w:rFonts w:eastAsia="DengXian"/>
          <w:lang w:eastAsia="zh-CN"/>
        </w:rPr>
        <w:t xml:space="preserve"> the C-LTM TAT </w:t>
      </w:r>
      <w:r w:rsidRPr="001D5637">
        <w:rPr>
          <w:rFonts w:eastAsia="DengXian"/>
          <w:lang w:eastAsia="zh-CN"/>
        </w:rPr>
        <w:t>upon reception of</w:t>
      </w:r>
      <w:r w:rsidR="00711FF1" w:rsidRPr="001D5637">
        <w:rPr>
          <w:rFonts w:eastAsia="DengXian"/>
          <w:lang w:eastAsia="zh-CN"/>
        </w:rPr>
        <w:t xml:space="preserve"> the TA value in the early TA MAC CE. If the </w:t>
      </w:r>
      <w:r w:rsidR="008870EF" w:rsidRPr="001D5637">
        <w:rPr>
          <w:rFonts w:eastAsia="DengXian"/>
          <w:lang w:eastAsia="zh-CN"/>
        </w:rPr>
        <w:t xml:space="preserve">UE is configured for UE-based TA measurements for an </w:t>
      </w:r>
      <w:r w:rsidR="00711FF1" w:rsidRPr="001D5637">
        <w:rPr>
          <w:rFonts w:eastAsia="DengXian"/>
          <w:lang w:eastAsia="zh-CN"/>
        </w:rPr>
        <w:t xml:space="preserve">LTM </w:t>
      </w:r>
      <w:r w:rsidR="008870EF" w:rsidRPr="001D5637">
        <w:rPr>
          <w:rFonts w:eastAsia="DengXian"/>
          <w:lang w:eastAsia="zh-CN"/>
        </w:rPr>
        <w:t>candidate</w:t>
      </w:r>
      <w:r w:rsidR="00711FF1" w:rsidRPr="001D5637">
        <w:rPr>
          <w:rFonts w:eastAsia="DengXian"/>
          <w:lang w:eastAsia="zh-CN"/>
        </w:rPr>
        <w:t xml:space="preserve">, the UE can calculate the TA value of the target cell autonomously. Additionally, the </w:t>
      </w:r>
      <w:r w:rsidR="00D33D08" w:rsidRPr="001D5637">
        <w:rPr>
          <w:rFonts w:eastAsia="DengXian"/>
          <w:lang w:eastAsia="zh-CN"/>
        </w:rPr>
        <w:t xml:space="preserve">UE may receive the </w:t>
      </w:r>
      <w:r w:rsidR="00711FF1" w:rsidRPr="001D5637">
        <w:rPr>
          <w:rFonts w:eastAsia="DengXian"/>
          <w:lang w:eastAsia="zh-CN"/>
        </w:rPr>
        <w:t>LTM CSC contain</w:t>
      </w:r>
      <w:r w:rsidR="00D33D08" w:rsidRPr="001D5637">
        <w:rPr>
          <w:rFonts w:eastAsia="DengXian"/>
          <w:lang w:eastAsia="zh-CN"/>
        </w:rPr>
        <w:t>ing</w:t>
      </w:r>
      <w:r w:rsidR="00711FF1" w:rsidRPr="001D5637">
        <w:rPr>
          <w:rFonts w:eastAsia="DengXian"/>
          <w:lang w:eastAsia="zh-CN"/>
        </w:rPr>
        <w:t xml:space="preserve"> a TA value. Therefore, we need to </w:t>
      </w:r>
      <w:r w:rsidR="00D33D08" w:rsidRPr="001D5637">
        <w:rPr>
          <w:rFonts w:eastAsia="DengXian"/>
          <w:lang w:eastAsia="zh-CN"/>
        </w:rPr>
        <w:t>determine</w:t>
      </w:r>
      <w:r w:rsidR="00711FF1" w:rsidRPr="001D5637">
        <w:rPr>
          <w:rFonts w:eastAsia="DengXian"/>
          <w:lang w:eastAsia="zh-CN"/>
        </w:rPr>
        <w:t xml:space="preserve"> the </w:t>
      </w:r>
      <w:r w:rsidR="00D33D08" w:rsidRPr="001D5637">
        <w:rPr>
          <w:rFonts w:eastAsia="DengXian"/>
          <w:lang w:eastAsia="zh-CN"/>
        </w:rPr>
        <w:t xml:space="preserve">UE behaviour </w:t>
      </w:r>
      <w:r w:rsidR="00711FF1" w:rsidRPr="001D5637">
        <w:rPr>
          <w:rFonts w:eastAsia="DengXian"/>
          <w:lang w:eastAsia="zh-CN"/>
        </w:rPr>
        <w:t>when these three TA values occur simultaneously.</w:t>
      </w:r>
    </w:p>
    <w:p w14:paraId="219CA8A7" w14:textId="645595C0" w:rsidR="008E7000" w:rsidRDefault="008E7000" w:rsidP="008E7000">
      <w:pPr>
        <w:rPr>
          <w:rFonts w:eastAsia="DengXian"/>
          <w:lang w:eastAsia="zh-CN"/>
        </w:rPr>
      </w:pPr>
      <w:r>
        <w:rPr>
          <w:rFonts w:eastAsia="DengXian"/>
          <w:lang w:eastAsia="zh-CN"/>
        </w:rPr>
        <w:lastRenderedPageBreak/>
        <w:t xml:space="preserve">According to the current procedure in TS 38.321 clause 5.18.35, the UE will apply the TA in the LTM CSC, unless the indicated value is FFF, in which case the UE will apply the autonomously determined TA if any, otherwise the UE will </w:t>
      </w:r>
      <w:r w:rsidR="00FA1B3A">
        <w:rPr>
          <w:rFonts w:eastAsia="DengXian"/>
          <w:lang w:eastAsia="zh-CN"/>
        </w:rPr>
        <w:t>perform</w:t>
      </w:r>
      <w:r>
        <w:rPr>
          <w:rFonts w:eastAsia="DengXian"/>
          <w:lang w:eastAsia="zh-CN"/>
        </w:rPr>
        <w:t xml:space="preserve"> RACH </w:t>
      </w:r>
      <w:r w:rsidR="00FA1B3A">
        <w:rPr>
          <w:rFonts w:eastAsia="DengXian"/>
          <w:lang w:eastAsia="zh-CN"/>
        </w:rPr>
        <w:t xml:space="preserve">(triggered by TS 38.331 for SCG LTM, and by transmission of the </w:t>
      </w:r>
      <w:r w:rsidR="00FA1B3A">
        <w:rPr>
          <w:rFonts w:eastAsia="DengXian"/>
          <w:i/>
          <w:iCs/>
          <w:lang w:eastAsia="zh-CN"/>
        </w:rPr>
        <w:t>RRCReconfigurationComplete</w:t>
      </w:r>
      <w:r w:rsidR="00FA1B3A">
        <w:rPr>
          <w:rFonts w:eastAsia="DengXian"/>
          <w:lang w:eastAsia="zh-CN"/>
        </w:rPr>
        <w:t xml:space="preserve"> message to the target cell for MCG LTM)</w:t>
      </w:r>
      <w:r>
        <w:rPr>
          <w:rFonts w:eastAsia="DengXian"/>
          <w:lang w:eastAsia="zh-CN"/>
        </w:rPr>
        <w:t>.</w:t>
      </w:r>
    </w:p>
    <w:p w14:paraId="64C457D8" w14:textId="5CF942D6" w:rsidR="00FA1B3A" w:rsidRDefault="00FA1B3A" w:rsidP="008E7000">
      <w:pPr>
        <w:rPr>
          <w:rFonts w:eastAsia="DengXian"/>
          <w:lang w:eastAsia="zh-CN"/>
        </w:rPr>
      </w:pPr>
      <w:r>
        <w:rPr>
          <w:rFonts w:eastAsia="DengXian"/>
          <w:lang w:eastAsia="zh-CN"/>
        </w:rPr>
        <w:t>This procedure seems perfectly suitable because:</w:t>
      </w:r>
    </w:p>
    <w:p w14:paraId="6185EA60" w14:textId="159C9BBA" w:rsidR="00FA1B3A" w:rsidRDefault="00FA1B3A" w:rsidP="00FA1B3A">
      <w:pPr>
        <w:pStyle w:val="B1"/>
        <w:rPr>
          <w:rFonts w:eastAsia="DengXian"/>
          <w:lang w:eastAsia="zh-CN"/>
        </w:rPr>
      </w:pPr>
      <w:r>
        <w:rPr>
          <w:rFonts w:eastAsia="DengXian"/>
          <w:lang w:eastAsia="zh-CN"/>
        </w:rPr>
        <w:t>-</w:t>
      </w:r>
      <w:r>
        <w:rPr>
          <w:rFonts w:eastAsia="DengXian"/>
          <w:lang w:eastAsia="zh-CN"/>
        </w:rPr>
        <w:tab/>
        <w:t>if the network has already sent an early TA MAC CE to the UE, the network can store the TA value and know whether it is still valid, and if it is still valid the network can send it again;</w:t>
      </w:r>
    </w:p>
    <w:p w14:paraId="340EE6FE" w14:textId="7C7D0F18" w:rsidR="00DC770E" w:rsidRDefault="00DC770E" w:rsidP="00FA1B3A">
      <w:pPr>
        <w:pStyle w:val="B1"/>
        <w:rPr>
          <w:rFonts w:eastAsia="DengXian"/>
          <w:lang w:eastAsia="zh-CN"/>
        </w:rPr>
      </w:pPr>
      <w:r>
        <w:rPr>
          <w:rFonts w:eastAsia="DengXian"/>
          <w:lang w:eastAsia="zh-CN"/>
        </w:rPr>
        <w:t>-</w:t>
      </w:r>
      <w:r>
        <w:rPr>
          <w:rFonts w:eastAsia="DengXian"/>
          <w:lang w:eastAsia="zh-CN"/>
        </w:rPr>
        <w:tab/>
        <w:t>if the UE is not configured with UE-based TA measurements for the LTM candidate cell and there is no valid TA available, the network can send the value FFF, and the UE will perform RACH,</w:t>
      </w:r>
    </w:p>
    <w:p w14:paraId="42118D5B" w14:textId="2B08231A" w:rsidR="00FA1B3A" w:rsidRDefault="00FA1B3A" w:rsidP="00FA1B3A">
      <w:pPr>
        <w:pStyle w:val="B1"/>
        <w:rPr>
          <w:rFonts w:eastAsia="DengXian"/>
          <w:lang w:eastAsia="zh-CN"/>
        </w:rPr>
      </w:pPr>
      <w:r>
        <w:rPr>
          <w:rFonts w:eastAsia="DengXian"/>
          <w:lang w:eastAsia="zh-CN"/>
        </w:rPr>
        <w:t>-</w:t>
      </w:r>
      <w:r>
        <w:rPr>
          <w:rFonts w:eastAsia="DengXian"/>
          <w:lang w:eastAsia="zh-CN"/>
        </w:rPr>
        <w:tab/>
        <w:t>if the UE is configured with UE-based TA measurements for the LTM candidate, if for some reason the network also has sent an early TA command MAC CE, the network can also send it again</w:t>
      </w:r>
      <w:r w:rsidR="00DC770E">
        <w:rPr>
          <w:rFonts w:eastAsia="DengXian"/>
          <w:lang w:eastAsia="zh-CN"/>
        </w:rPr>
        <w:t>, and otherwise, the network can send FFF.</w:t>
      </w:r>
    </w:p>
    <w:p w14:paraId="690C5334" w14:textId="60A53CD2" w:rsidR="00711FF1" w:rsidRPr="001D5637" w:rsidRDefault="00711FF1" w:rsidP="00711FF1">
      <w:pPr>
        <w:rPr>
          <w:rFonts w:eastAsia="DengXian"/>
          <w:b/>
          <w:lang w:eastAsia="zh-CN"/>
        </w:rPr>
      </w:pPr>
      <w:r w:rsidRPr="001D5637">
        <w:rPr>
          <w:rFonts w:eastAsia="DengXian"/>
          <w:b/>
          <w:i/>
          <w:lang w:eastAsia="zh-CN"/>
        </w:rPr>
        <w:t>Proposal 1</w:t>
      </w:r>
      <w:r w:rsidRPr="001D5637">
        <w:rPr>
          <w:rFonts w:eastAsia="DengXian"/>
          <w:b/>
          <w:lang w:eastAsia="zh-CN"/>
        </w:rPr>
        <w:t xml:space="preserve">: </w:t>
      </w:r>
      <w:r w:rsidR="00AF6E1B" w:rsidRPr="001D5637">
        <w:rPr>
          <w:rFonts w:eastAsia="DengXian"/>
          <w:b/>
          <w:lang w:eastAsia="zh-CN"/>
        </w:rPr>
        <w:t xml:space="preserve">(MAC-14) </w:t>
      </w:r>
      <w:r w:rsidRPr="001D5637">
        <w:rPr>
          <w:rFonts w:eastAsia="DengXian"/>
          <w:b/>
          <w:lang w:eastAsia="zh-CN"/>
        </w:rPr>
        <w:t xml:space="preserve">If the </w:t>
      </w:r>
      <w:r w:rsidR="00DC770E">
        <w:rPr>
          <w:rFonts w:eastAsia="DengXian"/>
          <w:b/>
          <w:lang w:eastAsia="zh-CN"/>
        </w:rPr>
        <w:t xml:space="preserve">LTM </w:t>
      </w:r>
      <w:r w:rsidRPr="001D5637">
        <w:rPr>
          <w:rFonts w:eastAsia="DengXian"/>
          <w:b/>
          <w:lang w:eastAsia="zh-CN"/>
        </w:rPr>
        <w:t>CSC MAC CE is received</w:t>
      </w:r>
      <w:r w:rsidR="00DC770E">
        <w:rPr>
          <w:rFonts w:eastAsia="DengXian"/>
          <w:b/>
          <w:lang w:eastAsia="zh-CN"/>
        </w:rPr>
        <w:t xml:space="preserve"> indicating an LTM candidate for which execution condition is configured</w:t>
      </w:r>
      <w:r w:rsidRPr="001D5637">
        <w:rPr>
          <w:rFonts w:eastAsia="DengXian"/>
          <w:b/>
          <w:lang w:eastAsia="zh-CN"/>
        </w:rPr>
        <w:t xml:space="preserve">, </w:t>
      </w:r>
      <w:r w:rsidR="00DC770E">
        <w:rPr>
          <w:rFonts w:eastAsia="DengXian"/>
          <w:b/>
          <w:lang w:eastAsia="zh-CN"/>
        </w:rPr>
        <w:t>the UE</w:t>
      </w:r>
      <w:r w:rsidRPr="001D5637">
        <w:rPr>
          <w:rFonts w:eastAsia="DengXian"/>
          <w:b/>
          <w:lang w:eastAsia="zh-CN"/>
        </w:rPr>
        <w:t xml:space="preserve"> </w:t>
      </w:r>
      <w:r w:rsidR="00DC770E">
        <w:rPr>
          <w:rFonts w:eastAsia="DengXian"/>
          <w:b/>
          <w:lang w:eastAsia="zh-CN"/>
        </w:rPr>
        <w:t>f</w:t>
      </w:r>
      <w:r w:rsidRPr="001D5637">
        <w:rPr>
          <w:rFonts w:eastAsia="DengXian"/>
          <w:b/>
          <w:lang w:eastAsia="zh-CN"/>
        </w:rPr>
        <w:t>ollow</w:t>
      </w:r>
      <w:r w:rsidR="00DC770E">
        <w:rPr>
          <w:rFonts w:eastAsia="DengXian"/>
          <w:b/>
          <w:lang w:eastAsia="zh-CN"/>
        </w:rPr>
        <w:t>s</w:t>
      </w:r>
      <w:r w:rsidRPr="001D5637">
        <w:rPr>
          <w:rFonts w:eastAsia="DengXian"/>
          <w:b/>
          <w:lang w:eastAsia="zh-CN"/>
        </w:rPr>
        <w:t xml:space="preserve"> the </w:t>
      </w:r>
      <w:r w:rsidR="00DC770E">
        <w:rPr>
          <w:rFonts w:eastAsia="DengXian"/>
          <w:b/>
          <w:lang w:eastAsia="zh-CN"/>
        </w:rPr>
        <w:t>unmodified</w:t>
      </w:r>
      <w:r w:rsidR="00DC770E" w:rsidRPr="001D5637">
        <w:rPr>
          <w:rFonts w:eastAsia="DengXian"/>
          <w:b/>
          <w:lang w:eastAsia="zh-CN"/>
        </w:rPr>
        <w:t xml:space="preserve"> </w:t>
      </w:r>
      <w:r w:rsidRPr="001D5637">
        <w:rPr>
          <w:rFonts w:eastAsia="DengXian"/>
          <w:b/>
          <w:lang w:eastAsia="zh-CN"/>
        </w:rPr>
        <w:t>Rel-18 procedure</w:t>
      </w:r>
      <w:r w:rsidR="00DC770E">
        <w:rPr>
          <w:rFonts w:eastAsia="DengXian"/>
          <w:b/>
          <w:lang w:eastAsia="zh-CN"/>
        </w:rPr>
        <w:t xml:space="preserve"> for the processing of the LTM CSC MAC CE</w:t>
      </w:r>
      <w:r w:rsidRPr="001D5637">
        <w:rPr>
          <w:rFonts w:eastAsia="DengXian"/>
          <w:b/>
          <w:lang w:eastAsia="zh-CN"/>
        </w:rPr>
        <w:t xml:space="preserve">: </w:t>
      </w:r>
      <w:r w:rsidR="00DC770E">
        <w:rPr>
          <w:rFonts w:eastAsia="DengXian"/>
          <w:b/>
          <w:lang w:eastAsia="zh-CN"/>
        </w:rPr>
        <w:t>use</w:t>
      </w:r>
      <w:r w:rsidR="00DC770E" w:rsidRPr="001D5637">
        <w:rPr>
          <w:rFonts w:eastAsia="DengXian"/>
          <w:b/>
          <w:lang w:eastAsia="zh-CN"/>
        </w:rPr>
        <w:t xml:space="preserve"> </w:t>
      </w:r>
      <w:r w:rsidRPr="001D5637">
        <w:rPr>
          <w:rFonts w:eastAsia="DengXian"/>
          <w:b/>
          <w:lang w:eastAsia="zh-CN"/>
        </w:rPr>
        <w:t>the TA indicated in LTM CSC</w:t>
      </w:r>
      <w:r w:rsidR="00DC770E">
        <w:rPr>
          <w:rFonts w:eastAsia="DengXian"/>
          <w:b/>
          <w:lang w:eastAsia="zh-CN"/>
        </w:rPr>
        <w:t xml:space="preserve"> if the value is not FFF</w:t>
      </w:r>
      <w:r w:rsidRPr="001D5637">
        <w:rPr>
          <w:rFonts w:eastAsia="DengXian"/>
          <w:b/>
          <w:lang w:eastAsia="zh-CN"/>
        </w:rPr>
        <w:t xml:space="preserve">, </w:t>
      </w:r>
      <w:r w:rsidR="00DC770E">
        <w:rPr>
          <w:rFonts w:eastAsia="DengXian"/>
          <w:b/>
          <w:lang w:eastAsia="zh-CN"/>
        </w:rPr>
        <w:t xml:space="preserve">used the </w:t>
      </w:r>
      <w:r w:rsidRPr="001D5637">
        <w:rPr>
          <w:rFonts w:eastAsia="DengXian"/>
          <w:b/>
          <w:lang w:eastAsia="zh-CN"/>
        </w:rPr>
        <w:t>UE-measured TA</w:t>
      </w:r>
      <w:r w:rsidR="00DC770E">
        <w:rPr>
          <w:rFonts w:eastAsia="DengXian"/>
          <w:b/>
          <w:lang w:eastAsia="zh-CN"/>
        </w:rPr>
        <w:t xml:space="preserve"> if available and the value is FFF, otherwise do not perform RACH-less LTM cell switch (i.e., RACH will be triggered).</w:t>
      </w:r>
      <w:r w:rsidRPr="001D5637">
        <w:rPr>
          <w:rFonts w:eastAsia="DengXian"/>
          <w:b/>
          <w:lang w:eastAsia="zh-CN"/>
        </w:rPr>
        <w:t>.</w:t>
      </w:r>
    </w:p>
    <w:p w14:paraId="755C0983" w14:textId="523EBDF0" w:rsidR="00711FF1" w:rsidRPr="001D5637" w:rsidRDefault="00711FF1" w:rsidP="00711FF1">
      <w:pPr>
        <w:rPr>
          <w:rFonts w:eastAsia="DengXian"/>
          <w:b/>
          <w:i/>
          <w:u w:val="single"/>
          <w:lang w:eastAsia="zh-CN"/>
        </w:rPr>
      </w:pPr>
      <w:r w:rsidRPr="001D5637">
        <w:rPr>
          <w:rFonts w:eastAsia="DengXian"/>
          <w:b/>
          <w:lang w:eastAsia="zh-CN"/>
        </w:rPr>
        <w:t xml:space="preserve">Q-2: </w:t>
      </w:r>
      <w:r w:rsidRPr="001D5637">
        <w:rPr>
          <w:rFonts w:eastAsia="DengXian"/>
          <w:b/>
          <w:i/>
          <w:u w:val="single"/>
          <w:lang w:eastAsia="zh-CN"/>
        </w:rPr>
        <w:t>How to handle the PTAG TAT in this scenario?</w:t>
      </w:r>
    </w:p>
    <w:p w14:paraId="37E5B513" w14:textId="78426EC4" w:rsidR="00462690" w:rsidRPr="001D5637" w:rsidRDefault="00471B1B" w:rsidP="00462690">
      <w:pPr>
        <w:rPr>
          <w:rFonts w:eastAsia="DengXian"/>
          <w:lang w:eastAsia="zh-CN"/>
        </w:rPr>
      </w:pPr>
      <w:r>
        <w:rPr>
          <w:rFonts w:eastAsia="DengXian"/>
          <w:lang w:eastAsia="zh-CN"/>
        </w:rPr>
        <w:t>In Rel-18, the UE starts the PTAG TAT after the LTM cell switch is executed. For simplicity, the same behaviour should apply, regardless whether any execution condition was configured for the candidate LTM configuration for which the LTM SCS MAC CE is received</w:t>
      </w:r>
      <w:r w:rsidR="00462690" w:rsidRPr="001D5637">
        <w:rPr>
          <w:rFonts w:eastAsia="DengXian"/>
          <w:lang w:eastAsia="zh-CN"/>
        </w:rPr>
        <w:t>.</w:t>
      </w:r>
    </w:p>
    <w:p w14:paraId="3C5A28ED" w14:textId="27A05170" w:rsidR="00462690" w:rsidRPr="001D5637" w:rsidRDefault="00462690" w:rsidP="00462690">
      <w:pPr>
        <w:rPr>
          <w:rFonts w:eastAsia="DengXian"/>
          <w:b/>
          <w:lang w:eastAsia="zh-CN"/>
        </w:rPr>
      </w:pPr>
      <w:r w:rsidRPr="001D5637">
        <w:rPr>
          <w:rFonts w:eastAsia="DengXian"/>
          <w:b/>
          <w:i/>
          <w:lang w:eastAsia="zh-CN"/>
        </w:rPr>
        <w:t>Proposal 2</w:t>
      </w:r>
      <w:r w:rsidRPr="001D5637">
        <w:rPr>
          <w:rFonts w:eastAsia="DengXian"/>
          <w:b/>
          <w:lang w:eastAsia="zh-CN"/>
        </w:rPr>
        <w:t xml:space="preserve">: </w:t>
      </w:r>
      <w:r w:rsidR="00AF6E1B" w:rsidRPr="001D5637">
        <w:rPr>
          <w:rFonts w:eastAsia="DengXian"/>
          <w:b/>
          <w:lang w:eastAsia="zh-CN"/>
        </w:rPr>
        <w:t xml:space="preserve">(MAC-14) </w:t>
      </w:r>
      <w:r w:rsidRPr="001D5637">
        <w:rPr>
          <w:rFonts w:eastAsia="DengXian"/>
          <w:b/>
          <w:lang w:eastAsia="zh-CN"/>
        </w:rPr>
        <w:t xml:space="preserve">Follow the legacy Rel-18 procedure: </w:t>
      </w:r>
      <w:r w:rsidR="004A5C9B" w:rsidRPr="001D5637">
        <w:rPr>
          <w:rFonts w:eastAsia="DengXian"/>
          <w:b/>
          <w:lang w:eastAsia="zh-CN"/>
        </w:rPr>
        <w:t xml:space="preserve">the </w:t>
      </w:r>
      <w:r w:rsidRPr="001D5637">
        <w:rPr>
          <w:rFonts w:eastAsia="DengXian"/>
          <w:b/>
          <w:lang w:eastAsia="zh-CN"/>
        </w:rPr>
        <w:t xml:space="preserve">PTAG TAT </w:t>
      </w:r>
      <w:r w:rsidR="004A5C9B" w:rsidRPr="001D5637">
        <w:rPr>
          <w:rFonts w:eastAsia="DengXian"/>
          <w:b/>
          <w:lang w:eastAsia="zh-CN"/>
        </w:rPr>
        <w:t>is</w:t>
      </w:r>
      <w:r w:rsidRPr="001D5637">
        <w:rPr>
          <w:rFonts w:eastAsia="DengXian"/>
          <w:b/>
          <w:lang w:eastAsia="zh-CN"/>
        </w:rPr>
        <w:t xml:space="preserve"> started after the LTM cell switch.</w:t>
      </w:r>
    </w:p>
    <w:p w14:paraId="31BBAC2E" w14:textId="2B42CA5D" w:rsidR="00711FF1" w:rsidRPr="001D5637" w:rsidRDefault="00711FF1" w:rsidP="00462690">
      <w:pPr>
        <w:rPr>
          <w:rFonts w:eastAsia="DengXian"/>
          <w:b/>
          <w:lang w:eastAsia="zh-CN"/>
        </w:rPr>
      </w:pPr>
      <w:r w:rsidRPr="001D5637">
        <w:rPr>
          <w:rFonts w:eastAsia="DengXian"/>
          <w:b/>
          <w:lang w:eastAsia="zh-CN"/>
        </w:rPr>
        <w:t xml:space="preserve">Q-3: </w:t>
      </w:r>
      <w:r w:rsidRPr="001D5637">
        <w:rPr>
          <w:rFonts w:eastAsia="DengXian"/>
          <w:b/>
          <w:i/>
          <w:u w:val="single"/>
          <w:lang w:eastAsia="zh-CN"/>
        </w:rPr>
        <w:t>How to handle the stored TA and its corresponding TAT for candidate cells after the CSC MAC CE is received?</w:t>
      </w:r>
    </w:p>
    <w:p w14:paraId="2EF34392" w14:textId="5E71EF92" w:rsidR="00AF6E1B" w:rsidRPr="001D5637" w:rsidRDefault="00AF6E1B" w:rsidP="00AF6E1B">
      <w:pPr>
        <w:rPr>
          <w:rFonts w:eastAsia="DengXian"/>
          <w:lang w:eastAsia="zh-CN"/>
        </w:rPr>
      </w:pPr>
      <w:r w:rsidRPr="001D5637">
        <w:rPr>
          <w:rFonts w:eastAsia="DengXian"/>
          <w:lang w:eastAsia="zh-CN"/>
        </w:rPr>
        <w:t xml:space="preserve">In the subsequent LTM, the candidate cells are maintained on the UE unless they are released by the </w:t>
      </w:r>
      <w:r w:rsidR="00693313">
        <w:rPr>
          <w:rFonts w:eastAsia="DengXian"/>
          <w:lang w:eastAsia="zh-CN"/>
        </w:rPr>
        <w:t>network</w:t>
      </w:r>
      <w:r w:rsidRPr="001D5637">
        <w:rPr>
          <w:rFonts w:eastAsia="DengXian"/>
          <w:lang w:eastAsia="zh-CN"/>
        </w:rPr>
        <w:t xml:space="preserve">. After the LTM cell switch, </w:t>
      </w:r>
      <w:r w:rsidR="00693313">
        <w:rPr>
          <w:rFonts w:eastAsia="DengXian"/>
          <w:lang w:eastAsia="zh-CN"/>
        </w:rPr>
        <w:t>the UE</w:t>
      </w:r>
      <w:r w:rsidR="00693313" w:rsidRPr="001D5637">
        <w:rPr>
          <w:rFonts w:eastAsia="DengXian"/>
          <w:lang w:eastAsia="zh-CN"/>
        </w:rPr>
        <w:t xml:space="preserve"> </w:t>
      </w:r>
      <w:r w:rsidRPr="001D5637">
        <w:rPr>
          <w:rFonts w:eastAsia="DengXian"/>
          <w:lang w:eastAsia="zh-CN"/>
        </w:rPr>
        <w:t xml:space="preserve">can maintain the valid TA values and the corresponding TAT for the candidate cells </w:t>
      </w:r>
      <w:r w:rsidR="000D4FB2">
        <w:rPr>
          <w:rFonts w:eastAsia="DengXian"/>
          <w:lang w:eastAsia="zh-CN"/>
        </w:rPr>
        <w:t>so that</w:t>
      </w:r>
      <w:r w:rsidR="000D4FB2" w:rsidRPr="001D5637">
        <w:rPr>
          <w:rFonts w:eastAsia="DengXian"/>
          <w:lang w:eastAsia="zh-CN"/>
        </w:rPr>
        <w:t xml:space="preserve"> </w:t>
      </w:r>
      <w:r w:rsidRPr="001D5637">
        <w:rPr>
          <w:rFonts w:eastAsia="DengXian"/>
          <w:lang w:eastAsia="zh-CN"/>
        </w:rPr>
        <w:t xml:space="preserve">there is no need for the </w:t>
      </w:r>
      <w:r w:rsidR="00693313">
        <w:rPr>
          <w:rFonts w:eastAsia="DengXian"/>
          <w:lang w:eastAsia="zh-CN"/>
        </w:rPr>
        <w:t>network</w:t>
      </w:r>
      <w:r w:rsidR="00693313" w:rsidRPr="001D5637">
        <w:rPr>
          <w:rFonts w:eastAsia="DengXian"/>
          <w:lang w:eastAsia="zh-CN"/>
        </w:rPr>
        <w:t xml:space="preserve"> </w:t>
      </w:r>
      <w:r w:rsidRPr="001D5637">
        <w:rPr>
          <w:rFonts w:eastAsia="DengXian"/>
          <w:lang w:eastAsia="zh-CN"/>
        </w:rPr>
        <w:t xml:space="preserve">to trigger the early TA acquisition procedure again for these candidate cells </w:t>
      </w:r>
      <w:r w:rsidR="00693313">
        <w:rPr>
          <w:rFonts w:eastAsia="DengXian"/>
          <w:lang w:eastAsia="zh-CN"/>
        </w:rPr>
        <w:t>as long as</w:t>
      </w:r>
      <w:r w:rsidR="00693313" w:rsidRPr="001D5637">
        <w:rPr>
          <w:rFonts w:eastAsia="DengXian"/>
          <w:lang w:eastAsia="zh-CN"/>
        </w:rPr>
        <w:t xml:space="preserve"> </w:t>
      </w:r>
      <w:r w:rsidRPr="001D5637">
        <w:rPr>
          <w:rFonts w:eastAsia="DengXian"/>
          <w:lang w:eastAsia="zh-CN"/>
        </w:rPr>
        <w:t xml:space="preserve">their TA values </w:t>
      </w:r>
      <w:r w:rsidR="00693313">
        <w:rPr>
          <w:rFonts w:eastAsia="DengXian"/>
          <w:lang w:eastAsia="zh-CN"/>
        </w:rPr>
        <w:t>remain valid, as ensured by the associated running</w:t>
      </w:r>
      <w:r w:rsidRPr="001D5637">
        <w:rPr>
          <w:rFonts w:eastAsia="DengXian"/>
          <w:lang w:eastAsia="zh-CN"/>
        </w:rPr>
        <w:t xml:space="preserve"> TAT. </w:t>
      </w:r>
      <w:r w:rsidR="000D4FB2">
        <w:rPr>
          <w:rFonts w:eastAsia="DengXian"/>
          <w:lang w:eastAsia="zh-CN"/>
        </w:rPr>
        <w:t>Keeping these TA values</w:t>
      </w:r>
      <w:r w:rsidRPr="001D5637">
        <w:rPr>
          <w:rFonts w:eastAsia="DengXian"/>
          <w:lang w:eastAsia="zh-CN"/>
        </w:rPr>
        <w:t xml:space="preserve"> will reduce the steps for TA acquisition</w:t>
      </w:r>
      <w:r w:rsidR="000D4FB2">
        <w:rPr>
          <w:rFonts w:eastAsia="DengXian"/>
          <w:lang w:eastAsia="zh-CN"/>
        </w:rPr>
        <w:t xml:space="preserve"> for any further LTM cell switch</w:t>
      </w:r>
      <w:r w:rsidRPr="001D5637">
        <w:rPr>
          <w:rFonts w:eastAsia="DengXian"/>
          <w:lang w:eastAsia="zh-CN"/>
        </w:rPr>
        <w:t xml:space="preserve">, particularly eliminating the need for the UE to send a preamble to other candidate cells, which saves energy for the UE. Thus, it </w:t>
      </w:r>
      <w:r w:rsidR="000D4FB2">
        <w:rPr>
          <w:rFonts w:eastAsia="DengXian"/>
          <w:lang w:eastAsia="zh-CN"/>
        </w:rPr>
        <w:t>is</w:t>
      </w:r>
      <w:r w:rsidRPr="001D5637">
        <w:rPr>
          <w:rFonts w:eastAsia="DengXian"/>
          <w:lang w:eastAsia="zh-CN"/>
        </w:rPr>
        <w:t xml:space="preserve"> beneficial to maintain the valid TA and its corresponding TAT for candidate cells (other than the target cell).</w:t>
      </w:r>
    </w:p>
    <w:p w14:paraId="72CE11C7" w14:textId="486C2F14" w:rsidR="005336E8" w:rsidRPr="001D5637" w:rsidRDefault="00AF6E1B" w:rsidP="00AF6E1B">
      <w:pPr>
        <w:rPr>
          <w:rFonts w:eastAsia="DengXian"/>
          <w:b/>
          <w:lang w:eastAsia="zh-CN"/>
        </w:rPr>
      </w:pPr>
      <w:r w:rsidRPr="001D5637">
        <w:rPr>
          <w:rFonts w:eastAsia="DengXian"/>
          <w:b/>
          <w:i/>
          <w:lang w:eastAsia="zh-CN"/>
        </w:rPr>
        <w:t>Proposal 3</w:t>
      </w:r>
      <w:r w:rsidRPr="001D5637">
        <w:rPr>
          <w:rFonts w:eastAsia="DengXian"/>
          <w:b/>
          <w:lang w:eastAsia="zh-CN"/>
        </w:rPr>
        <w:t xml:space="preserve">: (MAC-14) </w:t>
      </w:r>
      <w:r w:rsidR="000D4FB2">
        <w:rPr>
          <w:rFonts w:eastAsia="DengXian"/>
          <w:b/>
          <w:lang w:eastAsia="zh-CN"/>
        </w:rPr>
        <w:t>Upon cell switch execution triggered by reception of an LTM CSC MAC CE, t</w:t>
      </w:r>
      <w:r w:rsidRPr="001D5637">
        <w:rPr>
          <w:rFonts w:eastAsia="DengXian"/>
          <w:b/>
          <w:lang w:eastAsia="zh-CN"/>
        </w:rPr>
        <w:t xml:space="preserve">he </w:t>
      </w:r>
      <w:r w:rsidR="000D4FB2">
        <w:rPr>
          <w:rFonts w:eastAsia="DengXian"/>
          <w:b/>
          <w:lang w:eastAsia="zh-CN"/>
        </w:rPr>
        <w:t>UE</w:t>
      </w:r>
      <w:r w:rsidRPr="001D5637">
        <w:rPr>
          <w:rFonts w:eastAsia="DengXian"/>
          <w:b/>
          <w:lang w:eastAsia="zh-CN"/>
        </w:rPr>
        <w:t xml:space="preserve"> </w:t>
      </w:r>
      <w:r w:rsidR="000D4FB2">
        <w:rPr>
          <w:rFonts w:eastAsia="DengXian"/>
          <w:b/>
          <w:lang w:eastAsia="zh-CN"/>
        </w:rPr>
        <w:t>keeps</w:t>
      </w:r>
      <w:r w:rsidR="000D4FB2" w:rsidRPr="001D5637">
        <w:rPr>
          <w:rFonts w:eastAsia="DengXian"/>
          <w:b/>
          <w:lang w:eastAsia="zh-CN"/>
        </w:rPr>
        <w:t xml:space="preserve"> </w:t>
      </w:r>
      <w:r w:rsidRPr="001D5637">
        <w:rPr>
          <w:rFonts w:eastAsia="DengXian"/>
          <w:b/>
          <w:lang w:eastAsia="zh-CN"/>
        </w:rPr>
        <w:t xml:space="preserve">the </w:t>
      </w:r>
      <w:r w:rsidR="000D4FB2">
        <w:rPr>
          <w:rFonts w:eastAsia="DengXian"/>
          <w:b/>
          <w:lang w:eastAsia="zh-CN"/>
        </w:rPr>
        <w:t xml:space="preserve">stored </w:t>
      </w:r>
      <w:r w:rsidRPr="001D5637">
        <w:rPr>
          <w:rFonts w:eastAsia="DengXian"/>
          <w:b/>
          <w:lang w:eastAsia="zh-CN"/>
        </w:rPr>
        <w:t>TA value</w:t>
      </w:r>
      <w:r w:rsidR="000D4FB2">
        <w:rPr>
          <w:rFonts w:eastAsia="DengXian"/>
          <w:b/>
          <w:lang w:eastAsia="zh-CN"/>
        </w:rPr>
        <w:t>s</w:t>
      </w:r>
      <w:r w:rsidRPr="001D5637">
        <w:rPr>
          <w:rFonts w:eastAsia="DengXian"/>
          <w:b/>
          <w:lang w:eastAsia="zh-CN"/>
        </w:rPr>
        <w:t xml:space="preserve"> and </w:t>
      </w:r>
      <w:r w:rsidR="000D4FB2">
        <w:rPr>
          <w:rFonts w:eastAsia="DengXian"/>
          <w:b/>
          <w:lang w:eastAsia="zh-CN"/>
        </w:rPr>
        <w:t xml:space="preserve">for other candidate cells and </w:t>
      </w:r>
      <w:r w:rsidRPr="001D5637">
        <w:rPr>
          <w:rFonts w:eastAsia="DengXian"/>
          <w:b/>
          <w:lang w:eastAsia="zh-CN"/>
        </w:rPr>
        <w:t>keep</w:t>
      </w:r>
      <w:r w:rsidR="000D4FB2">
        <w:rPr>
          <w:rFonts w:eastAsia="DengXian"/>
          <w:b/>
          <w:lang w:eastAsia="zh-CN"/>
        </w:rPr>
        <w:t>s</w:t>
      </w:r>
      <w:r w:rsidRPr="001D5637">
        <w:rPr>
          <w:rFonts w:eastAsia="DengXian"/>
          <w:b/>
          <w:lang w:eastAsia="zh-CN"/>
        </w:rPr>
        <w:t xml:space="preserve"> the early C-LTM TA timer running for candidate cell(s).</w:t>
      </w:r>
    </w:p>
    <w:p w14:paraId="7DA6051A" w14:textId="77777777" w:rsidR="005336E8" w:rsidRPr="001D5637" w:rsidRDefault="005336E8" w:rsidP="00AF6E1B">
      <w:pPr>
        <w:rPr>
          <w:rFonts w:eastAsia="DengXian"/>
          <w:b/>
          <w:lang w:eastAsia="zh-CN"/>
        </w:rPr>
      </w:pPr>
    </w:p>
    <w:p w14:paraId="039BEE13" w14:textId="3A639D6C" w:rsidR="00687D08" w:rsidRPr="001D5637" w:rsidRDefault="005336E8" w:rsidP="005336E8">
      <w:pPr>
        <w:pStyle w:val="Heading2"/>
        <w:rPr>
          <w:lang w:eastAsia="en-US"/>
        </w:rPr>
      </w:pPr>
      <w:r w:rsidRPr="001D5637">
        <w:rPr>
          <w:rFonts w:eastAsia="SimSun"/>
          <w:lang w:eastAsia="zh-CN"/>
        </w:rPr>
        <w:t>2.2</w:t>
      </w:r>
      <w:r w:rsidRPr="001D5637">
        <w:rPr>
          <w:rFonts w:eastAsia="SimSun"/>
          <w:lang w:eastAsia="zh-CN"/>
        </w:rPr>
        <w:tab/>
      </w:r>
      <w:r w:rsidR="008B3B28" w:rsidRPr="001D5637">
        <w:rPr>
          <w:lang w:eastAsia="en-US"/>
        </w:rPr>
        <w:t>DC configuration with C-LTM</w:t>
      </w:r>
    </w:p>
    <w:tbl>
      <w:tblPr>
        <w:tblStyle w:val="TableGrid"/>
        <w:tblW w:w="0" w:type="auto"/>
        <w:tblLook w:val="04A0" w:firstRow="1" w:lastRow="0" w:firstColumn="1" w:lastColumn="0" w:noHBand="0" w:noVBand="1"/>
      </w:tblPr>
      <w:tblGrid>
        <w:gridCol w:w="9631"/>
      </w:tblGrid>
      <w:tr w:rsidR="005336E8" w:rsidRPr="001D5637" w14:paraId="29A7106C" w14:textId="77777777" w:rsidTr="005336E8">
        <w:tc>
          <w:tcPr>
            <w:tcW w:w="9631" w:type="dxa"/>
          </w:tcPr>
          <w:p w14:paraId="7737A575" w14:textId="77777777" w:rsidR="005336E8" w:rsidRPr="001D5637" w:rsidRDefault="005336E8" w:rsidP="005336E8">
            <w:pPr>
              <w:overflowPunct/>
              <w:autoSpaceDE/>
              <w:autoSpaceDN/>
              <w:adjustRightInd/>
              <w:spacing w:before="60" w:after="0"/>
              <w:ind w:left="1259" w:hanging="1259"/>
              <w:textAlignment w:val="auto"/>
              <w:rPr>
                <w:rFonts w:ascii="Arial" w:eastAsia="SimSun" w:hAnsi="Arial"/>
                <w:sz w:val="18"/>
                <w:szCs w:val="24"/>
                <w:lang w:eastAsia="en-GB"/>
              </w:rPr>
            </w:pPr>
            <w:r w:rsidRPr="001D5637">
              <w:rPr>
                <w:rFonts w:ascii="Arial" w:eastAsia="SimSun" w:hAnsi="Arial"/>
                <w:sz w:val="18"/>
                <w:szCs w:val="24"/>
                <w:lang w:eastAsia="en-GB"/>
              </w:rPr>
              <w:t>R2-2503733</w:t>
            </w:r>
            <w:r w:rsidRPr="001D5637">
              <w:rPr>
                <w:rFonts w:ascii="Arial" w:eastAsia="SimSun" w:hAnsi="Arial"/>
                <w:sz w:val="18"/>
                <w:szCs w:val="24"/>
                <w:lang w:eastAsia="en-GB"/>
              </w:rPr>
              <w:tab/>
              <w:t>Report of [POST129b][119][Mob] Stage-2 CR 38.300 (Apple)</w:t>
            </w:r>
            <w:r w:rsidRPr="001D5637">
              <w:rPr>
                <w:rFonts w:ascii="Arial" w:eastAsia="SimSun" w:hAnsi="Arial"/>
                <w:sz w:val="18"/>
                <w:szCs w:val="24"/>
                <w:lang w:eastAsia="en-GB"/>
              </w:rPr>
              <w:tab/>
              <w:t>Apple</w:t>
            </w:r>
            <w:r w:rsidRPr="001D5637">
              <w:rPr>
                <w:rFonts w:ascii="Arial" w:eastAsia="SimSun" w:hAnsi="Arial"/>
                <w:sz w:val="18"/>
                <w:szCs w:val="24"/>
                <w:lang w:eastAsia="en-GB"/>
              </w:rPr>
              <w:tab/>
              <w:t>discussion</w:t>
            </w:r>
            <w:r w:rsidRPr="001D5637">
              <w:rPr>
                <w:rFonts w:ascii="Arial" w:eastAsia="SimSun" w:hAnsi="Arial"/>
                <w:sz w:val="18"/>
                <w:szCs w:val="24"/>
                <w:lang w:eastAsia="en-GB"/>
              </w:rPr>
              <w:tab/>
              <w:t>Rel-19</w:t>
            </w:r>
            <w:r w:rsidRPr="001D5637">
              <w:rPr>
                <w:rFonts w:ascii="Arial" w:eastAsia="SimSun" w:hAnsi="Arial"/>
                <w:sz w:val="18"/>
                <w:szCs w:val="24"/>
                <w:lang w:eastAsia="en-GB"/>
              </w:rPr>
              <w:tab/>
              <w:t>NR_Mob_Ph4-Core</w:t>
            </w:r>
          </w:p>
          <w:p w14:paraId="2CD36F5E" w14:textId="77777777" w:rsidR="005336E8" w:rsidRPr="001D5637" w:rsidRDefault="005336E8" w:rsidP="005336E8">
            <w:pPr>
              <w:tabs>
                <w:tab w:val="left" w:pos="1622"/>
              </w:tabs>
              <w:overflowPunct/>
              <w:autoSpaceDE/>
              <w:autoSpaceDN/>
              <w:adjustRightInd/>
              <w:spacing w:after="0"/>
              <w:ind w:left="1253"/>
              <w:textAlignment w:val="auto"/>
              <w:rPr>
                <w:rFonts w:ascii="Arial" w:eastAsia="MS Mincho" w:hAnsi="Arial"/>
                <w:sz w:val="18"/>
                <w:szCs w:val="24"/>
                <w:lang w:eastAsia="en-GB"/>
              </w:rPr>
            </w:pPr>
            <w:r w:rsidRPr="001D5637">
              <w:rPr>
                <w:rFonts w:ascii="Arial" w:eastAsia="MS Mincho" w:hAnsi="Arial"/>
                <w:sz w:val="18"/>
                <w:szCs w:val="24"/>
                <w:lang w:eastAsia="en-GB"/>
              </w:rPr>
              <w:t>Proposal 1: RAN2 to discuss and confirm if it is valid to have the UE configured with DC, but the CLTM configuration does not have any CLTM candidate cells with DC configured (i.e., explicit configuration for each of the CLTM candidates to inform the UE to release DC).</w:t>
            </w:r>
          </w:p>
          <w:p w14:paraId="46643859" w14:textId="77777777" w:rsidR="005336E8" w:rsidRPr="001D5637" w:rsidRDefault="005336E8" w:rsidP="005336E8">
            <w:pPr>
              <w:tabs>
                <w:tab w:val="left" w:pos="1622"/>
              </w:tabs>
              <w:overflowPunct/>
              <w:autoSpaceDE/>
              <w:autoSpaceDN/>
              <w:adjustRightInd/>
              <w:spacing w:after="0"/>
              <w:ind w:left="1253"/>
              <w:textAlignment w:val="auto"/>
              <w:rPr>
                <w:rFonts w:ascii="Arial" w:eastAsia="MS Mincho" w:hAnsi="Arial"/>
                <w:sz w:val="18"/>
                <w:szCs w:val="24"/>
                <w:lang w:eastAsia="en-GB"/>
              </w:rPr>
            </w:pPr>
          </w:p>
          <w:p w14:paraId="0DD287F3" w14:textId="77777777" w:rsidR="005336E8" w:rsidRPr="001D5637" w:rsidRDefault="005336E8" w:rsidP="005336E8">
            <w:pPr>
              <w:tabs>
                <w:tab w:val="left" w:pos="1622"/>
              </w:tabs>
              <w:overflowPunct/>
              <w:autoSpaceDE/>
              <w:autoSpaceDN/>
              <w:adjustRightInd/>
              <w:spacing w:after="0"/>
              <w:ind w:left="1253"/>
              <w:textAlignment w:val="auto"/>
              <w:rPr>
                <w:rFonts w:ascii="Arial" w:eastAsia="MS Mincho" w:hAnsi="Arial"/>
                <w:sz w:val="18"/>
                <w:szCs w:val="24"/>
                <w:lang w:eastAsia="en-GB"/>
              </w:rPr>
            </w:pPr>
            <w:r w:rsidRPr="001D5637">
              <w:rPr>
                <w:rFonts w:ascii="Arial" w:eastAsia="MS Mincho" w:hAnsi="Arial"/>
                <w:sz w:val="18"/>
                <w:szCs w:val="24"/>
                <w:lang w:eastAsia="en-GB"/>
              </w:rPr>
              <w:t xml:space="preserve">[Apple]: Will have unofficial offline with interested companies. [Ericsson]: Support the proposal and understand there is no additional stage-3 spec impact to allow it. </w:t>
            </w:r>
          </w:p>
          <w:p w14:paraId="60B6320B" w14:textId="0AD28D20" w:rsidR="005336E8" w:rsidRPr="001D5637" w:rsidRDefault="005336E8" w:rsidP="005336E8">
            <w:pPr>
              <w:tabs>
                <w:tab w:val="left" w:pos="1622"/>
              </w:tabs>
              <w:overflowPunct/>
              <w:autoSpaceDE/>
              <w:autoSpaceDN/>
              <w:adjustRightInd/>
              <w:spacing w:after="0"/>
              <w:ind w:left="1253"/>
              <w:textAlignment w:val="auto"/>
              <w:rPr>
                <w:rFonts w:ascii="Arial" w:eastAsia="MS Mincho" w:hAnsi="Arial"/>
                <w:sz w:val="18"/>
                <w:szCs w:val="24"/>
                <w:lang w:eastAsia="en-GB"/>
              </w:rPr>
            </w:pPr>
          </w:p>
          <w:p w14:paraId="38390092" w14:textId="06FC6AEE" w:rsidR="00E272C3" w:rsidRPr="001D5637" w:rsidRDefault="00E272C3" w:rsidP="00E272C3">
            <w:pPr>
              <w:pStyle w:val="Agreement"/>
              <w:tabs>
                <w:tab w:val="clear" w:pos="2023"/>
                <w:tab w:val="num" w:pos="1800"/>
              </w:tabs>
              <w:spacing w:before="0"/>
              <w:ind w:left="1800"/>
              <w:rPr>
                <w:rFonts w:ascii="Arial" w:hAnsi="Arial"/>
                <w:sz w:val="18"/>
              </w:rPr>
            </w:pPr>
            <w:r w:rsidRPr="001D5637">
              <w:rPr>
                <w:rFonts w:ascii="Arial" w:hAnsi="Arial"/>
                <w:sz w:val="18"/>
              </w:rPr>
              <w:t>Comeback in CB session.</w:t>
            </w:r>
          </w:p>
          <w:p w14:paraId="5C281DBC" w14:textId="18E1B81D" w:rsidR="00E272C3" w:rsidRPr="001D5637" w:rsidRDefault="00E272C3" w:rsidP="00E272C3">
            <w:pPr>
              <w:pStyle w:val="Agreement"/>
              <w:tabs>
                <w:tab w:val="clear" w:pos="2023"/>
                <w:tab w:val="num" w:pos="1800"/>
              </w:tabs>
              <w:spacing w:before="0"/>
              <w:ind w:left="1800"/>
              <w:rPr>
                <w:rFonts w:ascii="Arial" w:hAnsi="Arial"/>
                <w:sz w:val="18"/>
              </w:rPr>
            </w:pPr>
            <w:r w:rsidRPr="001D5637">
              <w:rPr>
                <w:rFonts w:ascii="Arial" w:hAnsi="Arial"/>
                <w:sz w:val="18"/>
              </w:rPr>
              <w:t>Postpone it to the next meeting.</w:t>
            </w:r>
          </w:p>
          <w:p w14:paraId="459CA883" w14:textId="77777777" w:rsidR="005336E8" w:rsidRPr="001D5637" w:rsidRDefault="005336E8" w:rsidP="005336E8">
            <w:pPr>
              <w:tabs>
                <w:tab w:val="left" w:pos="1622"/>
              </w:tabs>
              <w:overflowPunct/>
              <w:autoSpaceDE/>
              <w:autoSpaceDN/>
              <w:adjustRightInd/>
              <w:spacing w:after="0"/>
              <w:ind w:left="1253"/>
              <w:textAlignment w:val="auto"/>
              <w:rPr>
                <w:rFonts w:ascii="Arial" w:eastAsia="MS Mincho" w:hAnsi="Arial"/>
                <w:sz w:val="18"/>
                <w:szCs w:val="24"/>
                <w:lang w:eastAsia="en-GB"/>
              </w:rPr>
            </w:pPr>
          </w:p>
          <w:p w14:paraId="25F98D06" w14:textId="77777777" w:rsidR="005336E8" w:rsidRPr="001D5637" w:rsidRDefault="005336E8" w:rsidP="005336E8">
            <w:pPr>
              <w:tabs>
                <w:tab w:val="left" w:pos="1622"/>
              </w:tabs>
              <w:overflowPunct/>
              <w:autoSpaceDE/>
              <w:autoSpaceDN/>
              <w:adjustRightInd/>
              <w:spacing w:after="0"/>
              <w:ind w:left="1253"/>
              <w:textAlignment w:val="auto"/>
              <w:rPr>
                <w:rFonts w:ascii="Arial" w:eastAsia="MS Mincho" w:hAnsi="Arial"/>
                <w:b/>
                <w:sz w:val="18"/>
                <w:szCs w:val="24"/>
                <w:lang w:eastAsia="en-GB"/>
              </w:rPr>
            </w:pPr>
            <w:r w:rsidRPr="001D5637">
              <w:rPr>
                <w:rFonts w:ascii="Arial" w:eastAsia="MS Mincho" w:hAnsi="Arial"/>
                <w:b/>
                <w:sz w:val="18"/>
                <w:szCs w:val="24"/>
                <w:lang w:eastAsia="en-GB"/>
              </w:rPr>
              <w:t xml:space="preserve">[CB session]: </w:t>
            </w:r>
          </w:p>
          <w:p w14:paraId="27E8D102" w14:textId="350BE63F" w:rsidR="005336E8" w:rsidRPr="001D5637" w:rsidRDefault="005336E8" w:rsidP="005336E8">
            <w:pPr>
              <w:tabs>
                <w:tab w:val="left" w:pos="1622"/>
              </w:tabs>
              <w:overflowPunct/>
              <w:autoSpaceDE/>
              <w:autoSpaceDN/>
              <w:adjustRightInd/>
              <w:spacing w:after="0"/>
              <w:ind w:left="1253"/>
              <w:textAlignment w:val="auto"/>
              <w:rPr>
                <w:rFonts w:ascii="Arial" w:eastAsia="MS Mincho" w:hAnsi="Arial"/>
                <w:szCs w:val="24"/>
                <w:lang w:eastAsia="en-GB"/>
              </w:rPr>
            </w:pPr>
            <w:r w:rsidRPr="001D5637">
              <w:rPr>
                <w:rFonts w:ascii="Arial" w:eastAsia="MS Mincho" w:hAnsi="Arial"/>
                <w:sz w:val="18"/>
                <w:szCs w:val="24"/>
                <w:lang w:eastAsia="en-GB"/>
              </w:rPr>
              <w:t xml:space="preserve">[Apple]: We can postpone it to the next meeting. Apple plan to prepare some TP. </w:t>
            </w:r>
          </w:p>
        </w:tc>
      </w:tr>
    </w:tbl>
    <w:p w14:paraId="2D099311" w14:textId="13E50054" w:rsidR="002143C5" w:rsidRDefault="002143C5" w:rsidP="004F3A80">
      <w:pPr>
        <w:spacing w:before="180"/>
        <w:rPr>
          <w:rFonts w:eastAsia="DengXian"/>
          <w:lang w:eastAsia="zh-CN"/>
        </w:rPr>
      </w:pPr>
      <w:r>
        <w:rPr>
          <w:rFonts w:eastAsia="DengXian"/>
          <w:lang w:eastAsia="zh-CN"/>
        </w:rPr>
        <w:t xml:space="preserve">In Rel-18, the UE in DC can be configured with MCG candidate cells, either without any DC configuration or with an explicit indication to release the SCG. If there is no DC configuration, at MCG LTM cell switch execution, the SCG is </w:t>
      </w:r>
      <w:r>
        <w:rPr>
          <w:rFonts w:eastAsia="DengXian"/>
          <w:lang w:eastAsia="zh-CN"/>
        </w:rPr>
        <w:lastRenderedPageBreak/>
        <w:t>unchanged. If there is an indication to release the SCG, at MCG LTM cell switch execution, the UE will release the SCG.</w:t>
      </w:r>
    </w:p>
    <w:p w14:paraId="2DB61DCF" w14:textId="463BA112" w:rsidR="002143C5" w:rsidRDefault="002143C5" w:rsidP="004F3A80">
      <w:pPr>
        <w:spacing w:before="180"/>
        <w:rPr>
          <w:rFonts w:eastAsia="DengXian"/>
          <w:lang w:eastAsia="zh-CN"/>
        </w:rPr>
      </w:pPr>
      <w:r>
        <w:rPr>
          <w:rFonts w:eastAsia="DengXian"/>
          <w:lang w:eastAsia="zh-CN"/>
        </w:rPr>
        <w:t xml:space="preserve">In the draft TS 38.331, there is a single procedure for LTM cell switch execution, regardless whether it is triggered by an execution condition that is fulfilled, or by reception of an LTM CSC MAC CE. In the draft 38.321 CR, there are some differences, but </w:t>
      </w:r>
      <w:r w:rsidR="00657BCF">
        <w:rPr>
          <w:rFonts w:eastAsia="DengXian"/>
          <w:lang w:eastAsia="zh-CN"/>
        </w:rPr>
        <w:t>in Rel-18, for MCG LTM, whether or not the UE is configured with DC, and if it is, whether the SCG is released or kept, is transparent to TS 38.321.</w:t>
      </w:r>
    </w:p>
    <w:p w14:paraId="789EF944" w14:textId="52B22735" w:rsidR="00657BCF" w:rsidRDefault="00657BCF" w:rsidP="004F3A80">
      <w:pPr>
        <w:spacing w:before="180"/>
        <w:rPr>
          <w:rFonts w:eastAsia="DengXian"/>
          <w:lang w:eastAsia="zh-CN"/>
        </w:rPr>
      </w:pPr>
      <w:r>
        <w:rPr>
          <w:rFonts w:eastAsia="DengXian"/>
          <w:lang w:eastAsia="zh-CN"/>
        </w:rPr>
        <w:t>Therefore, supporting for C-LTM all the MCG LTM DC scenarios that are supported in Rel-18 should not have any impact to TS 38.321 and TS 38.331, the only possibly impact is to UE capabilities, so the additional complexity seems rather low.</w:t>
      </w:r>
    </w:p>
    <w:p w14:paraId="6E19DCCE" w14:textId="22003488" w:rsidR="00F3119D" w:rsidRPr="001D5637" w:rsidRDefault="004F3A80" w:rsidP="004F3A80">
      <w:pPr>
        <w:spacing w:before="180"/>
        <w:rPr>
          <w:rFonts w:eastAsia="DengXian"/>
          <w:b/>
          <w:lang w:eastAsia="zh-CN"/>
        </w:rPr>
      </w:pPr>
      <w:r w:rsidRPr="001D5637">
        <w:rPr>
          <w:rFonts w:eastAsia="DengXian"/>
          <w:b/>
          <w:i/>
          <w:lang w:eastAsia="zh-CN"/>
        </w:rPr>
        <w:t>Proposal</w:t>
      </w:r>
      <w:r w:rsidR="007F0CF2" w:rsidRPr="001D5637">
        <w:rPr>
          <w:rFonts w:eastAsia="DengXian"/>
          <w:b/>
          <w:i/>
          <w:lang w:eastAsia="zh-CN"/>
        </w:rPr>
        <w:t xml:space="preserve"> 4</w:t>
      </w:r>
      <w:r w:rsidRPr="001D5637">
        <w:rPr>
          <w:rFonts w:eastAsia="DengXian"/>
          <w:b/>
          <w:lang w:eastAsia="zh-CN"/>
        </w:rPr>
        <w:t xml:space="preserve">: </w:t>
      </w:r>
      <w:r w:rsidR="00657BCF">
        <w:rPr>
          <w:rFonts w:eastAsia="DengXian"/>
          <w:b/>
          <w:lang w:eastAsia="zh-CN"/>
        </w:rPr>
        <w:t>C-LTM supports all the MCG LTM DC scenarios that are supported in Rel-18. No impact to TS 38.331 or TS 38.321 is expected.</w:t>
      </w:r>
    </w:p>
    <w:p w14:paraId="3FFBCFE7" w14:textId="636E7AC4" w:rsidR="005336E8" w:rsidRPr="001D5637" w:rsidRDefault="005336E8" w:rsidP="00CC56BD">
      <w:pPr>
        <w:rPr>
          <w:rFonts w:eastAsia="DengXian"/>
          <w:lang w:eastAsia="zh-CN"/>
        </w:rPr>
      </w:pPr>
    </w:p>
    <w:p w14:paraId="424ADBA4" w14:textId="63C5A22E" w:rsidR="00B87373" w:rsidRPr="001D5637" w:rsidRDefault="00B87373" w:rsidP="00B87373">
      <w:pPr>
        <w:pStyle w:val="Heading2"/>
        <w:rPr>
          <w:lang w:eastAsia="en-US"/>
        </w:rPr>
      </w:pPr>
      <w:r w:rsidRPr="001D5637">
        <w:rPr>
          <w:rFonts w:eastAsia="SimSun"/>
          <w:lang w:eastAsia="zh-CN"/>
        </w:rPr>
        <w:t>2.3</w:t>
      </w:r>
      <w:r w:rsidRPr="001D5637">
        <w:rPr>
          <w:rFonts w:eastAsia="SimSun"/>
          <w:lang w:eastAsia="zh-CN"/>
        </w:rPr>
        <w:tab/>
      </w:r>
      <w:r w:rsidR="00E272C3" w:rsidRPr="001D5637">
        <w:t>Early DL synchronization</w:t>
      </w:r>
    </w:p>
    <w:tbl>
      <w:tblPr>
        <w:tblStyle w:val="TableGrid"/>
        <w:tblW w:w="0" w:type="auto"/>
        <w:tblLook w:val="04A0" w:firstRow="1" w:lastRow="0" w:firstColumn="1" w:lastColumn="0" w:noHBand="0" w:noVBand="1"/>
      </w:tblPr>
      <w:tblGrid>
        <w:gridCol w:w="9631"/>
      </w:tblGrid>
      <w:tr w:rsidR="00635C1E" w:rsidRPr="001D5637" w14:paraId="460DE1F2" w14:textId="77777777" w:rsidTr="00635C1E">
        <w:tc>
          <w:tcPr>
            <w:tcW w:w="9631" w:type="dxa"/>
          </w:tcPr>
          <w:p w14:paraId="00969E99" w14:textId="77777777" w:rsidR="00635C1E" w:rsidRPr="001D5637" w:rsidRDefault="00635C1E" w:rsidP="00635C1E">
            <w:pPr>
              <w:overflowPunct/>
              <w:autoSpaceDE/>
              <w:autoSpaceDN/>
              <w:adjustRightInd/>
              <w:spacing w:after="0"/>
              <w:ind w:left="1259" w:hanging="1259"/>
              <w:textAlignment w:val="auto"/>
              <w:rPr>
                <w:rFonts w:ascii="Arial" w:eastAsia="SimSun" w:hAnsi="Arial"/>
                <w:sz w:val="18"/>
                <w:szCs w:val="24"/>
                <w:lang w:eastAsia="en-GB"/>
              </w:rPr>
            </w:pPr>
            <w:r w:rsidRPr="001D5637">
              <w:rPr>
                <w:rFonts w:ascii="Arial" w:eastAsia="SimSun" w:hAnsi="Arial"/>
                <w:sz w:val="18"/>
                <w:szCs w:val="24"/>
                <w:lang w:eastAsia="en-GB"/>
              </w:rPr>
              <w:t>R2-2504283</w:t>
            </w:r>
            <w:r w:rsidRPr="001D5637">
              <w:rPr>
                <w:rFonts w:ascii="Arial" w:eastAsia="SimSun" w:hAnsi="Arial"/>
                <w:sz w:val="18"/>
                <w:szCs w:val="24"/>
                <w:lang w:eastAsia="en-GB"/>
              </w:rPr>
              <w:tab/>
              <w:t>Discussion on conditional LTM</w:t>
            </w:r>
            <w:r w:rsidRPr="001D5637">
              <w:rPr>
                <w:rFonts w:ascii="Arial" w:eastAsia="SimSun" w:hAnsi="Arial"/>
                <w:sz w:val="18"/>
                <w:szCs w:val="24"/>
                <w:lang w:eastAsia="en-GB"/>
              </w:rPr>
              <w:tab/>
              <w:t>Nokia</w:t>
            </w:r>
            <w:r w:rsidRPr="001D5637">
              <w:rPr>
                <w:rFonts w:ascii="Arial" w:eastAsia="SimSun" w:hAnsi="Arial"/>
                <w:sz w:val="18"/>
                <w:szCs w:val="24"/>
                <w:lang w:eastAsia="en-GB"/>
              </w:rPr>
              <w:tab/>
              <w:t>discussion</w:t>
            </w:r>
            <w:r w:rsidRPr="001D5637">
              <w:rPr>
                <w:rFonts w:ascii="Arial" w:eastAsia="SimSun" w:hAnsi="Arial"/>
                <w:sz w:val="18"/>
                <w:szCs w:val="24"/>
                <w:lang w:eastAsia="en-GB"/>
              </w:rPr>
              <w:tab/>
              <w:t>Rel-19</w:t>
            </w:r>
            <w:r w:rsidRPr="001D5637">
              <w:rPr>
                <w:rFonts w:ascii="Arial" w:eastAsia="SimSun" w:hAnsi="Arial"/>
                <w:sz w:val="18"/>
                <w:szCs w:val="24"/>
                <w:lang w:eastAsia="en-GB"/>
              </w:rPr>
              <w:tab/>
              <w:t>NR_Mob_Ph4</w:t>
            </w:r>
          </w:p>
          <w:p w14:paraId="2D4EF4A0" w14:textId="77777777" w:rsidR="00635C1E" w:rsidRPr="001D5637" w:rsidRDefault="00635C1E" w:rsidP="00635C1E">
            <w:pPr>
              <w:tabs>
                <w:tab w:val="left" w:pos="1622"/>
              </w:tabs>
              <w:overflowPunct/>
              <w:autoSpaceDE/>
              <w:autoSpaceDN/>
              <w:adjustRightInd/>
              <w:spacing w:after="0"/>
              <w:ind w:left="1253"/>
              <w:textAlignment w:val="auto"/>
              <w:rPr>
                <w:rFonts w:ascii="Arial" w:eastAsia="MS Mincho" w:hAnsi="Arial"/>
                <w:sz w:val="18"/>
                <w:szCs w:val="24"/>
                <w:lang w:eastAsia="en-GB"/>
              </w:rPr>
            </w:pPr>
            <w:r w:rsidRPr="001D5637">
              <w:rPr>
                <w:rFonts w:ascii="Arial" w:eastAsia="MS Mincho" w:hAnsi="Arial"/>
                <w:sz w:val="18"/>
                <w:szCs w:val="24"/>
                <w:lang w:eastAsia="en-GB"/>
              </w:rPr>
              <w:t>Proposal 1: In FR2, after TCI state activation for a candidate cell, the UE shall stop L1 based condition evaluation for candidate cells without active TCI states.</w:t>
            </w:r>
          </w:p>
          <w:p w14:paraId="490B7BF0" w14:textId="77777777" w:rsidR="00635C1E" w:rsidRPr="001D5637" w:rsidRDefault="00635C1E" w:rsidP="00635C1E">
            <w:pPr>
              <w:tabs>
                <w:tab w:val="left" w:pos="1622"/>
              </w:tabs>
              <w:overflowPunct/>
              <w:autoSpaceDE/>
              <w:autoSpaceDN/>
              <w:adjustRightInd/>
              <w:spacing w:after="0"/>
              <w:ind w:left="1253"/>
              <w:textAlignment w:val="auto"/>
              <w:rPr>
                <w:rFonts w:ascii="Arial" w:eastAsia="MS Mincho" w:hAnsi="Arial"/>
                <w:sz w:val="18"/>
                <w:szCs w:val="24"/>
                <w:lang w:eastAsia="en-GB"/>
              </w:rPr>
            </w:pPr>
          </w:p>
          <w:p w14:paraId="589E750C" w14:textId="77777777" w:rsidR="00635C1E" w:rsidRPr="001D5637" w:rsidRDefault="00635C1E" w:rsidP="00635C1E">
            <w:pPr>
              <w:tabs>
                <w:tab w:val="left" w:pos="1622"/>
              </w:tabs>
              <w:overflowPunct/>
              <w:autoSpaceDE/>
              <w:autoSpaceDN/>
              <w:adjustRightInd/>
              <w:spacing w:after="0"/>
              <w:ind w:left="1253"/>
              <w:textAlignment w:val="auto"/>
              <w:rPr>
                <w:rFonts w:ascii="Arial" w:eastAsia="MS Mincho" w:hAnsi="Arial"/>
                <w:sz w:val="18"/>
                <w:szCs w:val="24"/>
                <w:lang w:eastAsia="en-GB"/>
              </w:rPr>
            </w:pPr>
            <w:r w:rsidRPr="001D5637">
              <w:rPr>
                <w:rFonts w:ascii="Arial" w:eastAsia="MS Mincho" w:hAnsi="Arial"/>
                <w:sz w:val="18"/>
                <w:szCs w:val="24"/>
                <w:lang w:eastAsia="en-GB"/>
              </w:rPr>
              <w:t xml:space="preserve">[MediaTek]: Support the proposal. [Ericsson]: It is clearly specified in RAN4. Do not see a need to specify anything in RAN2 spec. </w:t>
            </w:r>
          </w:p>
          <w:p w14:paraId="51FD4133" w14:textId="77777777" w:rsidR="00635C1E" w:rsidRPr="001D5637" w:rsidRDefault="00635C1E" w:rsidP="00635C1E">
            <w:pPr>
              <w:tabs>
                <w:tab w:val="left" w:pos="1622"/>
              </w:tabs>
              <w:overflowPunct/>
              <w:autoSpaceDE/>
              <w:autoSpaceDN/>
              <w:adjustRightInd/>
              <w:spacing w:after="0"/>
              <w:ind w:left="1253"/>
              <w:textAlignment w:val="auto"/>
              <w:rPr>
                <w:rFonts w:ascii="Arial" w:eastAsia="MS Mincho" w:hAnsi="Arial"/>
                <w:sz w:val="18"/>
                <w:szCs w:val="24"/>
                <w:lang w:eastAsia="en-GB"/>
              </w:rPr>
            </w:pPr>
          </w:p>
          <w:p w14:paraId="54C4010E" w14:textId="77777777" w:rsidR="00E272C3" w:rsidRPr="001D5637" w:rsidRDefault="00635C1E" w:rsidP="00635C1E">
            <w:pPr>
              <w:pStyle w:val="Agreement"/>
              <w:tabs>
                <w:tab w:val="clear" w:pos="2023"/>
                <w:tab w:val="num" w:pos="1800"/>
              </w:tabs>
              <w:spacing w:before="0"/>
              <w:ind w:left="1800"/>
              <w:rPr>
                <w:rFonts w:ascii="Arial" w:hAnsi="Arial"/>
                <w:sz w:val="18"/>
              </w:rPr>
            </w:pPr>
            <w:r w:rsidRPr="001D5637">
              <w:rPr>
                <w:rFonts w:ascii="Arial" w:hAnsi="Arial"/>
                <w:sz w:val="18"/>
              </w:rPr>
              <w:t>Comeback in CB session.</w:t>
            </w:r>
          </w:p>
          <w:p w14:paraId="32DC3C9B" w14:textId="56A6B6EA" w:rsidR="00635C1E" w:rsidRPr="001D5637" w:rsidRDefault="00635C1E" w:rsidP="00635C1E">
            <w:pPr>
              <w:pStyle w:val="Agreement"/>
              <w:tabs>
                <w:tab w:val="clear" w:pos="2023"/>
                <w:tab w:val="num" w:pos="1800"/>
              </w:tabs>
              <w:spacing w:before="0"/>
              <w:ind w:left="1800"/>
              <w:rPr>
                <w:rFonts w:ascii="Arial" w:hAnsi="Arial"/>
                <w:sz w:val="18"/>
              </w:rPr>
            </w:pPr>
            <w:r w:rsidRPr="001D5637">
              <w:rPr>
                <w:rFonts w:ascii="Arial" w:hAnsi="Arial"/>
                <w:sz w:val="18"/>
              </w:rPr>
              <w:t>Noted.</w:t>
            </w:r>
          </w:p>
        </w:tc>
      </w:tr>
    </w:tbl>
    <w:p w14:paraId="7E5FE479" w14:textId="1B2466AA" w:rsidR="00103C44" w:rsidRPr="001D5637" w:rsidRDefault="00052665" w:rsidP="00103C44">
      <w:pPr>
        <w:spacing w:before="180"/>
        <w:rPr>
          <w:rFonts w:eastAsia="DengXian"/>
          <w:lang w:eastAsia="zh-CN"/>
        </w:rPr>
      </w:pPr>
      <w:r>
        <w:rPr>
          <w:rFonts w:eastAsia="DengXian"/>
          <w:lang w:eastAsia="zh-CN"/>
        </w:rPr>
        <w:t>At</w:t>
      </w:r>
      <w:r w:rsidR="00103C44" w:rsidRPr="001D5637">
        <w:rPr>
          <w:rFonts w:eastAsia="DengXian"/>
          <w:lang w:eastAsia="zh-CN"/>
        </w:rPr>
        <w:t xml:space="preserve"> the last meeting</w:t>
      </w:r>
      <w:r>
        <w:rPr>
          <w:rFonts w:eastAsia="DengXian"/>
          <w:lang w:eastAsia="zh-CN"/>
        </w:rPr>
        <w:t>,</w:t>
      </w:r>
      <w:r w:rsidR="00103C44" w:rsidRPr="001D5637">
        <w:rPr>
          <w:rFonts w:eastAsia="DengXian"/>
          <w:lang w:eastAsia="zh-CN"/>
        </w:rPr>
        <w:t xml:space="preserve"> </w:t>
      </w:r>
      <w:r>
        <w:rPr>
          <w:rFonts w:eastAsia="DengXian"/>
          <w:lang w:eastAsia="zh-CN"/>
        </w:rPr>
        <w:t>i</w:t>
      </w:r>
      <w:r w:rsidR="00103C44" w:rsidRPr="001D5637">
        <w:rPr>
          <w:rFonts w:eastAsia="DengXian"/>
          <w:lang w:eastAsia="zh-CN"/>
        </w:rPr>
        <w:t xml:space="preserve">t was argued that </w:t>
      </w:r>
      <w:r>
        <w:rPr>
          <w:rFonts w:eastAsia="DengXian"/>
          <w:lang w:eastAsia="zh-CN"/>
        </w:rPr>
        <w:t xml:space="preserve">it should be clarified in RAN2 specifications that </w:t>
      </w:r>
      <w:r w:rsidR="00103C44" w:rsidRPr="001D5637">
        <w:rPr>
          <w:rFonts w:eastAsia="DengXian"/>
          <w:lang w:eastAsia="zh-CN"/>
        </w:rPr>
        <w:t>in FR2, after TCI state activation for a candidate cell, the UE should stop L1-based condition evaluation for candidate cells without active TCI states.</w:t>
      </w:r>
    </w:p>
    <w:p w14:paraId="1FE63585" w14:textId="68804979" w:rsidR="00474044" w:rsidRDefault="00103C44" w:rsidP="00103C44">
      <w:pPr>
        <w:rPr>
          <w:rFonts w:eastAsia="DengXian"/>
          <w:lang w:eastAsia="zh-CN"/>
        </w:rPr>
      </w:pPr>
      <w:r w:rsidRPr="001D5637">
        <w:rPr>
          <w:rFonts w:eastAsia="DengXian"/>
          <w:lang w:eastAsia="zh-CN"/>
        </w:rPr>
        <w:t>The RAN4 specification states that "</w:t>
      </w:r>
      <w:r w:rsidRPr="001D5637">
        <w:rPr>
          <w:rFonts w:eastAsia="DengXian"/>
          <w:i/>
          <w:lang w:eastAsia="zh-CN"/>
        </w:rPr>
        <w:t>There is no requirements are defined for any other cell(s) whose TCI state(s) is not in the active TCI state list.</w:t>
      </w:r>
      <w:r w:rsidRPr="001D5637">
        <w:rPr>
          <w:rFonts w:eastAsia="DengXian"/>
          <w:lang w:eastAsia="zh-CN"/>
        </w:rPr>
        <w:t xml:space="preserve">" </w:t>
      </w:r>
      <w:r w:rsidR="00052665">
        <w:rPr>
          <w:rFonts w:eastAsia="DengXian"/>
          <w:lang w:eastAsia="zh-CN"/>
        </w:rPr>
        <w:t xml:space="preserve">This means </w:t>
      </w:r>
      <w:r w:rsidRPr="001D5637">
        <w:rPr>
          <w:rFonts w:eastAsia="DengXian"/>
          <w:lang w:eastAsia="zh-CN"/>
        </w:rPr>
        <w:t xml:space="preserve">that the UE is </w:t>
      </w:r>
      <w:r w:rsidR="00474044">
        <w:rPr>
          <w:rFonts w:eastAsia="DengXian"/>
          <w:lang w:eastAsia="zh-CN"/>
        </w:rPr>
        <w:t>can</w:t>
      </w:r>
      <w:r w:rsidRPr="001D5637">
        <w:rPr>
          <w:rFonts w:eastAsia="DengXian"/>
          <w:lang w:eastAsia="zh-CN"/>
        </w:rPr>
        <w:t xml:space="preserve">not </w:t>
      </w:r>
      <w:r w:rsidR="00474044">
        <w:rPr>
          <w:rFonts w:eastAsia="DengXian"/>
          <w:lang w:eastAsia="zh-CN"/>
        </w:rPr>
        <w:t xml:space="preserve">be </w:t>
      </w:r>
      <w:r w:rsidR="00052665">
        <w:rPr>
          <w:rFonts w:eastAsia="DengXian"/>
          <w:lang w:eastAsia="zh-CN"/>
        </w:rPr>
        <w:t>required</w:t>
      </w:r>
      <w:r w:rsidR="00052665" w:rsidRPr="001D5637">
        <w:rPr>
          <w:rFonts w:eastAsia="DengXian"/>
          <w:lang w:eastAsia="zh-CN"/>
        </w:rPr>
        <w:t xml:space="preserve"> </w:t>
      </w:r>
      <w:r w:rsidRPr="001D5637">
        <w:rPr>
          <w:rFonts w:eastAsia="DengXian"/>
          <w:lang w:eastAsia="zh-CN"/>
        </w:rPr>
        <w:t xml:space="preserve">to perform L1-based condition evaluation. </w:t>
      </w:r>
      <w:r w:rsidR="00474044">
        <w:rPr>
          <w:rFonts w:eastAsia="DengXian"/>
          <w:lang w:eastAsia="zh-CN"/>
        </w:rPr>
        <w:t>In the current draft RAN2 CRs, performing L1 measurements is covered in TS 38.321 as follows:</w:t>
      </w:r>
    </w:p>
    <w:p w14:paraId="3F822B76" w14:textId="50190241" w:rsidR="00474044" w:rsidRDefault="00474044" w:rsidP="00103C44">
      <w:pPr>
        <w:rPr>
          <w:rFonts w:eastAsia="DengXian"/>
          <w:lang w:eastAsia="zh-CN"/>
        </w:rPr>
      </w:pPr>
      <w:r w:rsidRPr="00474044">
        <w:rPr>
          <w:rFonts w:eastAsia="DengXian"/>
          <w:noProof/>
          <w:lang w:eastAsia="zh-CN"/>
        </w:rPr>
        <mc:AlternateContent>
          <mc:Choice Requires="wps">
            <w:drawing>
              <wp:inline distT="0" distB="0" distL="0" distR="0" wp14:anchorId="6A7854F9" wp14:editId="5E792E19">
                <wp:extent cx="615315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404620"/>
                        </a:xfrm>
                        <a:prstGeom prst="rect">
                          <a:avLst/>
                        </a:prstGeom>
                        <a:solidFill>
                          <a:srgbClr val="FFFFFF"/>
                        </a:solidFill>
                        <a:ln w="9525">
                          <a:solidFill>
                            <a:srgbClr val="000000"/>
                          </a:solidFill>
                          <a:miter lim="800000"/>
                          <a:headEnd/>
                          <a:tailEnd/>
                        </a:ln>
                      </wps:spPr>
                      <wps:txbx>
                        <w:txbxContent>
                          <w:p w14:paraId="5DBD547D" w14:textId="77777777" w:rsidR="00474044" w:rsidRDefault="00474044" w:rsidP="00474044">
                            <w:pPr>
                              <w:pStyle w:val="Heading3"/>
                              <w:ind w:leftChars="90" w:left="1314"/>
                            </w:pPr>
                            <w:r>
                              <w:t>5.x.2</w:t>
                            </w:r>
                            <w:r>
                              <w:tab/>
                              <w:t xml:space="preserve">Performing measurement </w:t>
                            </w:r>
                          </w:p>
                          <w:p w14:paraId="435F2337" w14:textId="77777777" w:rsidR="00474044" w:rsidRDefault="00474044" w:rsidP="00474044">
                            <w:r>
                              <w:t xml:space="preserve">An RRC_CONNECTED UE obtains L1 beam level measurement results by measuring one or multiple RSs as configured by the network as specified in [RAN1 REF] for the LTM candidate cell(s) with the candidate ID configured in </w:t>
                            </w:r>
                            <w:r w:rsidRPr="00446D6B">
                              <w:rPr>
                                <w:i/>
                                <w:iCs/>
                                <w:lang w:eastAsia="ko-KR"/>
                              </w:rPr>
                              <w:t>ltm-CandidateReportConfigList</w:t>
                            </w:r>
                            <w:r>
                              <w:t>. For each L1 beam level measurement result in RRC_CONNECTED, the UE applies the layer 1 filtering by implementation, before using the measured results for evaluation of reporting criteria and measurement reporting. The MAC entity performs the evaluation of reporting criteria as specified in 5.x.3 based on the L1 measurement results from lower layer.</w:t>
                            </w:r>
                            <w:r w:rsidRPr="009468C6">
                              <w:t xml:space="preserve"> </w:t>
                            </w:r>
                            <w:r>
                              <w:t xml:space="preserve">For the LTM candidate cell(s) with the candidate ID not configured in </w:t>
                            </w:r>
                            <w:r w:rsidRPr="00446D6B">
                              <w:rPr>
                                <w:i/>
                                <w:iCs/>
                                <w:lang w:eastAsia="ko-KR"/>
                              </w:rPr>
                              <w:t>ltm-CandidateReportConfigList</w:t>
                            </w:r>
                            <w:r>
                              <w:rPr>
                                <w:lang w:eastAsia="ko-KR"/>
                              </w:rPr>
                              <w:t xml:space="preserve">, the UE is not required to perform measurement and event evaluation in 5.x.3 on the reference signaling belonging to the candidate ID for the corresponding event. </w:t>
                            </w:r>
                          </w:p>
                          <w:p w14:paraId="77F88624" w14:textId="12B34DB7" w:rsidR="00474044" w:rsidRDefault="00474044">
                            <w:r>
                              <w:t>For L1 beam level event triggered measurements report, the network can configure SS/PBCH block(s) or CSI-RS as event evaluation RS type, and L1-RSRP as trigger quantity. Reporting quantities is the same as the trigger quantity.</w:t>
                            </w:r>
                          </w:p>
                        </w:txbxContent>
                      </wps:txbx>
                      <wps:bodyPr rot="0" vert="horz" wrap="square" lIns="91440" tIns="45720" rIns="91440" bIns="45720" anchor="t" anchorCtr="0">
                        <a:spAutoFit/>
                      </wps:bodyPr>
                    </wps:wsp>
                  </a:graphicData>
                </a:graphic>
              </wp:inline>
            </w:drawing>
          </mc:Choice>
          <mc:Fallback>
            <w:pict>
              <v:shapetype w14:anchorId="6A7854F9" id="_x0000_t202" coordsize="21600,21600" o:spt="202" path="m,l,21600r21600,l21600,xe">
                <v:stroke joinstyle="miter"/>
                <v:path gradientshapeok="t" o:connecttype="rect"/>
              </v:shapetype>
              <v:shape id="Text Box 2" o:spid="_x0000_s1026" type="#_x0000_t202" style="width:48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">
                <v:textbox style="mso-fit-shape-to-text:t">
                  <w:txbxContent>
                    <w:p w14:paraId="5DBD547D" w14:textId="77777777" w:rsidR="00474044" w:rsidRDefault="00474044" w:rsidP="00474044">
                      <w:pPr>
                        <w:pStyle w:val="3"/>
                        <w:ind w:leftChars="90" w:left="1314"/>
                      </w:pPr>
                      <w:r>
                        <w:t>5.x.2</w:t>
                      </w:r>
                      <w:r>
                        <w:tab/>
                        <w:t xml:space="preserve">Performing measurement </w:t>
                      </w:r>
                    </w:p>
                    <w:p w14:paraId="435F2337" w14:textId="77777777" w:rsidR="00474044" w:rsidRDefault="00474044" w:rsidP="00474044">
                      <w:r>
                        <w:t xml:space="preserve">An RRC_CONNECTED UE obtains L1 beam level measurement results by measuring one or multiple RSs as configured by the network as specified in [RAN1 REF] for the LTM candidate cell(s) with the candidate ID configured in </w:t>
                      </w:r>
                      <w:r w:rsidRPr="00446D6B">
                        <w:rPr>
                          <w:i/>
                          <w:iCs/>
                          <w:lang w:eastAsia="ko-KR"/>
                        </w:rPr>
                        <w:t>ltm-CandidateReportConfigList</w:t>
                      </w:r>
                      <w:r>
                        <w:t xml:space="preserve">. </w:t>
                      </w:r>
                      <w:r>
                        <w:rPr>
                          <w:rStyle w:val="af8"/>
                        </w:rPr>
                        <w:t/>
                      </w:r>
                      <w:r>
                        <w:t>For each L1 beam level measurement result in RRC_CONNECTED, the UE applies the layer 1 filtering by implementation, before using the measured results for evaluation of reporting criteria and measurement reporting. The MAC entity performs the evaluation of reporting criteria as specified in 5.x.3 based on the L1 measurement results from lower layer.</w:t>
                      </w:r>
                      <w:r w:rsidRPr="009468C6">
                        <w:t xml:space="preserve"> </w:t>
                      </w:r>
                      <w:r>
                        <w:t xml:space="preserve">For the LTM candidate cell(s) with the candidate ID not configured in </w:t>
                      </w:r>
                      <w:r w:rsidRPr="00446D6B">
                        <w:rPr>
                          <w:i/>
                          <w:iCs/>
                          <w:lang w:eastAsia="ko-KR"/>
                        </w:rPr>
                        <w:t>ltm-CandidateReportConfigList</w:t>
                      </w:r>
                      <w:r>
                        <w:rPr>
                          <w:lang w:eastAsia="ko-KR"/>
                        </w:rPr>
                        <w:t xml:space="preserve">, the UE is not required to perform measurement </w:t>
                      </w:r>
                      <w:r>
                        <w:rPr>
                          <w:rStyle w:val="af8"/>
                        </w:rPr>
                        <w:t/>
                      </w:r>
                      <w:r>
                        <w:rPr>
                          <w:lang w:eastAsia="ko-KR"/>
                        </w:rPr>
                        <w:t xml:space="preserve">and event evaluation in 5.x.3 on the reference signaling </w:t>
                      </w:r>
                      <w:r>
                        <w:rPr>
                          <w:rStyle w:val="af8"/>
                        </w:rPr>
                        <w:t/>
                      </w:r>
                      <w:r>
                        <w:rPr>
                          <w:lang w:eastAsia="ko-KR"/>
                        </w:rPr>
                        <w:t xml:space="preserve">belonging to the candidate ID for the corresponding event. </w:t>
                      </w:r>
                      <w:r>
                        <w:rPr>
                          <w:rStyle w:val="af8"/>
                        </w:rPr>
                        <w:t/>
                      </w:r>
                    </w:p>
                    <w:p w14:paraId="77F88624" w14:textId="12B34DB7" w:rsidR="00474044" w:rsidRDefault="00474044">
                      <w:r>
                        <w:t xml:space="preserve">For L1 beam level event triggered measurements report, the network can configure SS/PBCH block(s) or CSI-RS as event evaluation RS type, and L1-RSRP as trigger quantity. Reporting quantities </w:t>
                      </w:r>
                      <w:r>
                        <w:rPr>
                          <w:rStyle w:val="af8"/>
                        </w:rPr>
                        <w:t/>
                      </w:r>
                      <w:r>
                        <w:t>is the same as the trigger quantity.</w:t>
                      </w:r>
                    </w:p>
                  </w:txbxContent>
                </v:textbox>
                <w10:anchorlock/>
              </v:shape>
            </w:pict>
          </mc:Fallback>
        </mc:AlternateContent>
      </w:r>
    </w:p>
    <w:p w14:paraId="31BB552D" w14:textId="75461F30" w:rsidR="00474044" w:rsidRDefault="00474044" w:rsidP="00103C44">
      <w:pPr>
        <w:rPr>
          <w:rFonts w:eastAsia="DengXian"/>
          <w:lang w:eastAsia="zh-CN"/>
        </w:rPr>
      </w:pPr>
      <w:r>
        <w:rPr>
          <w:rFonts w:eastAsia="DengXian"/>
          <w:lang w:eastAsia="zh-CN"/>
        </w:rPr>
        <w:t>In TS 38.331, the L1 measurements are specified as follows:</w:t>
      </w:r>
    </w:p>
    <w:p w14:paraId="1B5D1D5C" w14:textId="4410BF73" w:rsidR="00474044" w:rsidRDefault="00474044" w:rsidP="00103C44">
      <w:pPr>
        <w:rPr>
          <w:rFonts w:eastAsia="DengXian"/>
          <w:lang w:eastAsia="zh-CN"/>
        </w:rPr>
      </w:pPr>
      <w:r w:rsidRPr="00474044">
        <w:rPr>
          <w:rFonts w:eastAsia="DengXian"/>
          <w:noProof/>
          <w:lang w:eastAsia="zh-CN"/>
        </w:rPr>
        <mc:AlternateContent>
          <mc:Choice Requires="wps">
            <w:drawing>
              <wp:inline distT="0" distB="0" distL="0" distR="0" wp14:anchorId="390DC94D" wp14:editId="593184CF">
                <wp:extent cx="6122035" cy="2173354"/>
                <wp:effectExtent l="0" t="0" r="12065"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73354"/>
                        </a:xfrm>
                        <a:prstGeom prst="rect">
                          <a:avLst/>
                        </a:prstGeom>
                        <a:solidFill>
                          <a:srgbClr val="FFFFFF"/>
                        </a:solidFill>
                        <a:ln w="9525">
                          <a:solidFill>
                            <a:srgbClr val="000000"/>
                          </a:solidFill>
                          <a:miter lim="800000"/>
                          <a:headEnd/>
                          <a:tailEnd/>
                        </a:ln>
                      </wps:spPr>
                      <wps:txbx>
                        <w:txbxContent>
                          <w:p w14:paraId="10996CFF" w14:textId="77777777" w:rsidR="00474044" w:rsidRDefault="00474044" w:rsidP="00474044">
                            <w:pPr>
                              <w:pStyle w:val="B3"/>
                              <w:rPr>
                                <w:color w:val="000000" w:themeColor="text1"/>
                              </w:rPr>
                            </w:pPr>
                            <w:r>
                              <w:t>3&gt;</w:t>
                            </w:r>
                            <w:r>
                              <w:tab/>
                              <w:t xml:space="preserve">else if </w:t>
                            </w:r>
                            <w:r w:rsidRPr="00E47C93">
                              <w:rPr>
                                <w:i/>
                                <w:iCs/>
                              </w:rPr>
                              <w:t>l1-Conditions</w:t>
                            </w:r>
                            <w:r>
                              <w:t xml:space="preserve"> is included within </w:t>
                            </w:r>
                            <w:r w:rsidRPr="00E47C93">
                              <w:rPr>
                                <w:i/>
                                <w:iCs/>
                                <w:color w:val="000000" w:themeColor="text1"/>
                              </w:rPr>
                              <w:t>ltm-ServingCellExecutionCondition</w:t>
                            </w:r>
                            <w:r>
                              <w:rPr>
                                <w:color w:val="000000" w:themeColor="text1"/>
                              </w:rPr>
                              <w:t>:</w:t>
                            </w:r>
                          </w:p>
                          <w:p w14:paraId="14A6830B" w14:textId="55D48357" w:rsidR="00474044" w:rsidRPr="00474044" w:rsidRDefault="00474044" w:rsidP="00474044">
                            <w:pPr>
                              <w:pStyle w:val="B4"/>
                              <w:rPr>
                                <w:color w:val="000000" w:themeColor="text1"/>
                              </w:rPr>
                            </w:pPr>
                            <w:r>
                              <w:t>4&gt;</w:t>
                            </w:r>
                            <w:r>
                              <w:tab/>
                              <w:t xml:space="preserve">request lower layers to initiate the LTM cell switch conditions evaluation based on L1 measurements according to the received field </w:t>
                            </w:r>
                            <w:r>
                              <w:rPr>
                                <w:i/>
                                <w:iCs/>
                                <w:color w:val="000000" w:themeColor="text1"/>
                              </w:rPr>
                              <w:t>ltm-ServingCellExecutionCondition</w:t>
                            </w:r>
                            <w:r>
                              <w:rPr>
                                <w:color w:val="000000" w:themeColor="text1"/>
                              </w:rPr>
                              <w:t>;</w:t>
                            </w:r>
                          </w:p>
                        </w:txbxContent>
                      </wps:txbx>
                      <wps:bodyPr rot="0" vert="horz" wrap="square" lIns="91440" tIns="45720" rIns="91440" bIns="45720" anchor="t" anchorCtr="0">
                        <a:spAutoFit/>
                      </wps:bodyPr>
                    </wps:wsp>
                  </a:graphicData>
                </a:graphic>
              </wp:inline>
            </w:drawing>
          </mc:Choice>
          <mc:Fallback>
            <w:pict>
              <v:shape w14:anchorId="390DC94D" id="_x0000_s1027" type="#_x0000_t202" style="width:482.05pt;height:17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">
                <v:textbox style="mso-fit-shape-to-text:t">
                  <w:txbxContent>
                    <w:p w14:paraId="10996CFF" w14:textId="77777777" w:rsidR="00474044" w:rsidRDefault="00474044" w:rsidP="00474044">
                      <w:pPr>
                        <w:pStyle w:val="B3"/>
                        <w:rPr>
                          <w:color w:val="000000" w:themeColor="text1"/>
                        </w:rPr>
                      </w:pPr>
                      <w:r>
                        <w:t>3&gt;</w:t>
                      </w:r>
                      <w:r>
                        <w:tab/>
                        <w:t>else</w:t>
                      </w:r>
                      <w:r>
                        <w:rPr>
                          <w:rStyle w:val="af8"/>
                        </w:rPr>
                        <w:t/>
                      </w:r>
                      <w:r>
                        <w:rPr>
                          <w:rStyle w:val="af8"/>
                        </w:rPr>
                        <w:t/>
                      </w:r>
                      <w:r>
                        <w:rPr>
                          <w:rStyle w:val="af8"/>
                        </w:rPr>
                        <w:t/>
                      </w:r>
                      <w:r>
                        <w:t xml:space="preserve"> if </w:t>
                      </w:r>
                      <w:r>
                        <w:rPr>
                          <w:rStyle w:val="af8"/>
                        </w:rPr>
                        <w:t/>
                      </w:r>
                      <w:r>
                        <w:rPr>
                          <w:rStyle w:val="af8"/>
                        </w:rPr>
                        <w:t/>
                      </w:r>
                      <w:r w:rsidRPr="00E47C93">
                        <w:rPr>
                          <w:i/>
                          <w:iCs/>
                        </w:rPr>
                        <w:t>l1-Conditions</w:t>
                      </w:r>
                      <w:r>
                        <w:t xml:space="preserve"> is included within </w:t>
                      </w:r>
                      <w:r w:rsidRPr="00E47C93">
                        <w:rPr>
                          <w:i/>
                          <w:iCs/>
                          <w:color w:val="000000" w:themeColor="text1"/>
                        </w:rPr>
                        <w:t>ltm-ServingCellExecutionCondition</w:t>
                      </w:r>
                      <w:r>
                        <w:rPr>
                          <w:color w:val="000000" w:themeColor="text1"/>
                        </w:rPr>
                        <w:t>:</w:t>
                      </w:r>
                    </w:p>
                    <w:p w14:paraId="14A6830B" w14:textId="55D48357" w:rsidR="00474044" w:rsidRPr="00474044" w:rsidRDefault="00474044" w:rsidP="00474044">
                      <w:pPr>
                        <w:pStyle w:val="B4"/>
                        <w:rPr>
                          <w:color w:val="000000" w:themeColor="text1"/>
                        </w:rPr>
                      </w:pPr>
                      <w:r>
                        <w:t>4&gt;</w:t>
                      </w:r>
                      <w:r>
                        <w:tab/>
                        <w:t>request lower layers to initiate</w:t>
                      </w:r>
                      <w:r>
                        <w:rPr>
                          <w:rStyle w:val="af8"/>
                        </w:rPr>
                        <w:t/>
                      </w:r>
                      <w:r>
                        <w:rPr>
                          <w:rStyle w:val="af8"/>
                        </w:rPr>
                        <w:t/>
                      </w:r>
                      <w:r>
                        <w:t xml:space="preserve"> the LTM cell switch conditions evaluation based on L1 measurements according to the received field </w:t>
                      </w:r>
                      <w:r>
                        <w:rPr>
                          <w:i/>
                          <w:iCs/>
                          <w:color w:val="000000" w:themeColor="text1"/>
                        </w:rPr>
                        <w:t>ltm-ServingCellExecutionCondition</w:t>
                      </w:r>
                      <w:r>
                        <w:rPr>
                          <w:color w:val="000000" w:themeColor="text1"/>
                        </w:rPr>
                        <w:t>;</w:t>
                      </w:r>
                    </w:p>
                  </w:txbxContent>
                </v:textbox>
                <w10:anchorlock/>
              </v:shape>
            </w:pict>
          </mc:Fallback>
        </mc:AlternateContent>
      </w:r>
    </w:p>
    <w:p w14:paraId="04B732DE" w14:textId="114640ED" w:rsidR="00474044" w:rsidRDefault="00474044" w:rsidP="00103C44">
      <w:pPr>
        <w:rPr>
          <w:rFonts w:eastAsia="DengXian"/>
          <w:lang w:eastAsia="zh-CN"/>
        </w:rPr>
      </w:pPr>
      <w:r>
        <w:rPr>
          <w:rFonts w:eastAsia="DengXian"/>
          <w:lang w:eastAsia="zh-CN"/>
        </w:rPr>
        <w:t xml:space="preserve">Therefore, RAN2 specifications either "request lower layers to initiate LTM cell switch conditions evaluations" or indicate that L1 beam level measurements are obtained as specified in physical layer specifications. How often the UE </w:t>
      </w:r>
      <w:r>
        <w:rPr>
          <w:rFonts w:eastAsia="DengXian"/>
          <w:lang w:eastAsia="zh-CN"/>
        </w:rPr>
        <w:lastRenderedPageBreak/>
        <w:t>obtains such measurements depend on there physical layer specifications and, in some circumstances, such measurements may not be obtained at all. Such a situation does not seem to affect RAN2 specifications though.</w:t>
      </w:r>
    </w:p>
    <w:p w14:paraId="4F358716" w14:textId="0E87B050" w:rsidR="00474044" w:rsidRDefault="00474044" w:rsidP="00103C44">
      <w:pPr>
        <w:rPr>
          <w:rFonts w:eastAsia="DengXian"/>
          <w:lang w:eastAsia="zh-CN"/>
        </w:rPr>
      </w:pPr>
      <w:r>
        <w:rPr>
          <w:rFonts w:eastAsia="DengXian"/>
          <w:lang w:eastAsia="zh-CN"/>
        </w:rPr>
        <w:t>One may suggest adding a note in RAN2 specifications about this aspect</w:t>
      </w:r>
      <w:r w:rsidR="00F93EB3">
        <w:rPr>
          <w:rFonts w:eastAsia="DengXian"/>
          <w:lang w:eastAsia="zh-CN"/>
        </w:rPr>
        <w:t>. If anything would be added, it should not duplicate anything from other specifications, so at most, a reference to RAN4 specifications could be added.</w:t>
      </w:r>
    </w:p>
    <w:p w14:paraId="0A52BC48" w14:textId="60888B53" w:rsidR="00BD3E4D" w:rsidRPr="001D5637" w:rsidRDefault="00103C44" w:rsidP="00103C44">
      <w:pPr>
        <w:rPr>
          <w:rFonts w:eastAsia="DengXian"/>
          <w:b/>
          <w:lang w:eastAsia="zh-CN"/>
        </w:rPr>
      </w:pPr>
      <w:r w:rsidRPr="001D5637">
        <w:rPr>
          <w:rFonts w:eastAsia="DengXian"/>
          <w:b/>
          <w:i/>
          <w:lang w:eastAsia="zh-CN"/>
        </w:rPr>
        <w:t>Proposal 5</w:t>
      </w:r>
      <w:r w:rsidRPr="001D5637">
        <w:rPr>
          <w:rFonts w:eastAsia="DengXian"/>
          <w:b/>
          <w:lang w:eastAsia="zh-CN"/>
        </w:rPr>
        <w:t xml:space="preserve">: No changes are needed to the RAN2 specification regarding the case where the UE </w:t>
      </w:r>
      <w:r w:rsidR="00F93EB3">
        <w:rPr>
          <w:rFonts w:eastAsia="DengXian"/>
          <w:b/>
          <w:lang w:eastAsia="zh-CN"/>
        </w:rPr>
        <w:t>is not required to perform</w:t>
      </w:r>
      <w:r w:rsidRPr="001D5637">
        <w:rPr>
          <w:rFonts w:eastAsia="DengXian"/>
          <w:b/>
          <w:lang w:eastAsia="zh-CN"/>
        </w:rPr>
        <w:t xml:space="preserve"> </w:t>
      </w:r>
      <w:r w:rsidR="00F93EB3">
        <w:rPr>
          <w:rFonts w:eastAsia="DengXian"/>
          <w:b/>
          <w:lang w:eastAsia="zh-CN"/>
        </w:rPr>
        <w:t xml:space="preserve">L1 measurements according to RAN4 specifications (e.g., </w:t>
      </w:r>
      <w:r w:rsidRPr="001D5637">
        <w:rPr>
          <w:rFonts w:eastAsia="DengXian"/>
          <w:b/>
          <w:lang w:eastAsia="zh-CN"/>
        </w:rPr>
        <w:t>for candidate cells without active TCI states</w:t>
      </w:r>
      <w:r w:rsidR="00F93EB3">
        <w:rPr>
          <w:rFonts w:eastAsia="DengXian"/>
          <w:b/>
          <w:lang w:eastAsia="zh-CN"/>
        </w:rPr>
        <w:t>). At most, RAN4 specification would be referenced in the sentence in TS 38.321 that says "the UE obtains L1 beam level measurement results as specified in"</w:t>
      </w:r>
      <w:r w:rsidRPr="001D5637">
        <w:rPr>
          <w:rFonts w:eastAsia="DengXian"/>
          <w:b/>
          <w:lang w:eastAsia="zh-CN"/>
        </w:rPr>
        <w:t>.</w:t>
      </w:r>
    </w:p>
    <w:p w14:paraId="01988B11" w14:textId="77777777" w:rsidR="00BB2890" w:rsidRPr="001D5637" w:rsidRDefault="00BB2890" w:rsidP="00103C44">
      <w:pPr>
        <w:rPr>
          <w:rFonts w:eastAsia="DengXian"/>
          <w:b/>
          <w:lang w:eastAsia="zh-CN"/>
        </w:rPr>
      </w:pPr>
    </w:p>
    <w:p w14:paraId="4A60743C" w14:textId="77777777" w:rsidR="00164C49" w:rsidRPr="001D5637"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1D5637">
        <w:rPr>
          <w:rFonts w:ascii="Arial" w:eastAsia="Malgun Gothic" w:hAnsi="Arial"/>
          <w:sz w:val="36"/>
          <w:lang w:eastAsia="de-DE"/>
        </w:rPr>
        <w:t>3</w:t>
      </w:r>
      <w:r w:rsidRPr="001D5637">
        <w:rPr>
          <w:rFonts w:ascii="Arial" w:eastAsia="Malgun Gothic" w:hAnsi="Arial"/>
          <w:sz w:val="36"/>
          <w:lang w:eastAsia="de-DE"/>
        </w:rPr>
        <w:tab/>
        <w:t>Conclusion</w:t>
      </w:r>
    </w:p>
    <w:p w14:paraId="7157FE2E" w14:textId="541BAA1F" w:rsidR="00164C49" w:rsidRPr="001D5637" w:rsidRDefault="00A3724F">
      <w:pPr>
        <w:textAlignment w:val="auto"/>
        <w:rPr>
          <w:lang w:eastAsia="en-GB"/>
        </w:rPr>
      </w:pPr>
      <w:r w:rsidRPr="001D5637">
        <w:rPr>
          <w:lang w:eastAsia="en-GB"/>
        </w:rPr>
        <w:t>This contribution makes the following proposals:</w:t>
      </w:r>
    </w:p>
    <w:p w14:paraId="445A41C7" w14:textId="04BF7616" w:rsidR="00BB2890" w:rsidRPr="001D5637" w:rsidRDefault="00FF7E91">
      <w:pPr>
        <w:textAlignment w:val="auto"/>
        <w:rPr>
          <w:rFonts w:eastAsia="SimSun"/>
          <w:b/>
          <w:i/>
          <w:u w:val="single"/>
          <w:lang w:eastAsia="zh-CN"/>
        </w:rPr>
      </w:pPr>
      <w:r w:rsidRPr="001D5637">
        <w:rPr>
          <w:rFonts w:eastAsia="SimSun"/>
          <w:b/>
          <w:i/>
          <w:highlight w:val="yellow"/>
          <w:u w:val="single"/>
          <w:lang w:eastAsia="zh-CN"/>
        </w:rPr>
        <w:t>Co-existence between network triggered LTM and C-LTM</w:t>
      </w:r>
    </w:p>
    <w:p w14:paraId="40507958" w14:textId="6A4BE8C7" w:rsidR="00BD3E4D" w:rsidRPr="001D5637" w:rsidRDefault="00BD3E4D" w:rsidP="00BD3E4D">
      <w:pPr>
        <w:rPr>
          <w:rFonts w:eastAsia="DengXian"/>
          <w:b/>
          <w:lang w:eastAsia="zh-CN"/>
        </w:rPr>
      </w:pPr>
      <w:r w:rsidRPr="001D5637">
        <w:rPr>
          <w:rFonts w:eastAsia="DengXian"/>
          <w:b/>
          <w:i/>
          <w:lang w:eastAsia="zh-CN"/>
        </w:rPr>
        <w:t>Proposal 1</w:t>
      </w:r>
      <w:r w:rsidRPr="001D5637">
        <w:rPr>
          <w:rFonts w:eastAsia="DengXian"/>
          <w:b/>
          <w:lang w:eastAsia="zh-CN"/>
        </w:rPr>
        <w:t xml:space="preserve">: (MAC-14) If the </w:t>
      </w:r>
      <w:r>
        <w:rPr>
          <w:rFonts w:eastAsia="DengXian"/>
          <w:b/>
          <w:lang w:eastAsia="zh-CN"/>
        </w:rPr>
        <w:t xml:space="preserve">LTM </w:t>
      </w:r>
      <w:r w:rsidRPr="001D5637">
        <w:rPr>
          <w:rFonts w:eastAsia="DengXian"/>
          <w:b/>
          <w:lang w:eastAsia="zh-CN"/>
        </w:rPr>
        <w:t>CSC MAC CE is received</w:t>
      </w:r>
      <w:r>
        <w:rPr>
          <w:rFonts w:eastAsia="DengXian"/>
          <w:b/>
          <w:lang w:eastAsia="zh-CN"/>
        </w:rPr>
        <w:t xml:space="preserve"> indicating an LTM candidate for which execution condition is configured</w:t>
      </w:r>
      <w:r w:rsidRPr="001D5637">
        <w:rPr>
          <w:rFonts w:eastAsia="DengXian"/>
          <w:b/>
          <w:lang w:eastAsia="zh-CN"/>
        </w:rPr>
        <w:t xml:space="preserve">, </w:t>
      </w:r>
      <w:r>
        <w:rPr>
          <w:rFonts w:eastAsia="DengXian"/>
          <w:b/>
          <w:lang w:eastAsia="zh-CN"/>
        </w:rPr>
        <w:t>the UE</w:t>
      </w:r>
      <w:r w:rsidRPr="001D5637">
        <w:rPr>
          <w:rFonts w:eastAsia="DengXian"/>
          <w:b/>
          <w:lang w:eastAsia="zh-CN"/>
        </w:rPr>
        <w:t xml:space="preserve"> </w:t>
      </w:r>
      <w:r>
        <w:rPr>
          <w:rFonts w:eastAsia="DengXian"/>
          <w:b/>
          <w:lang w:eastAsia="zh-CN"/>
        </w:rPr>
        <w:t>f</w:t>
      </w:r>
      <w:r w:rsidRPr="001D5637">
        <w:rPr>
          <w:rFonts w:eastAsia="DengXian"/>
          <w:b/>
          <w:lang w:eastAsia="zh-CN"/>
        </w:rPr>
        <w:t>ollow</w:t>
      </w:r>
      <w:r>
        <w:rPr>
          <w:rFonts w:eastAsia="DengXian"/>
          <w:b/>
          <w:lang w:eastAsia="zh-CN"/>
        </w:rPr>
        <w:t>s</w:t>
      </w:r>
      <w:r w:rsidRPr="001D5637">
        <w:rPr>
          <w:rFonts w:eastAsia="DengXian"/>
          <w:b/>
          <w:lang w:eastAsia="zh-CN"/>
        </w:rPr>
        <w:t xml:space="preserve"> the </w:t>
      </w:r>
      <w:r>
        <w:rPr>
          <w:rFonts w:eastAsia="DengXian"/>
          <w:b/>
          <w:lang w:eastAsia="zh-CN"/>
        </w:rPr>
        <w:t>unmodified</w:t>
      </w:r>
      <w:r w:rsidRPr="001D5637">
        <w:rPr>
          <w:rFonts w:eastAsia="DengXian"/>
          <w:b/>
          <w:lang w:eastAsia="zh-CN"/>
        </w:rPr>
        <w:t xml:space="preserve"> Rel-18 procedure</w:t>
      </w:r>
      <w:r>
        <w:rPr>
          <w:rFonts w:eastAsia="DengXian"/>
          <w:b/>
          <w:lang w:eastAsia="zh-CN"/>
        </w:rPr>
        <w:t xml:space="preserve"> for the processing of the LTM CSC MAC CE</w:t>
      </w:r>
      <w:r w:rsidRPr="001D5637">
        <w:rPr>
          <w:rFonts w:eastAsia="DengXian"/>
          <w:b/>
          <w:lang w:eastAsia="zh-CN"/>
        </w:rPr>
        <w:t xml:space="preserve">: </w:t>
      </w:r>
      <w:r>
        <w:rPr>
          <w:rFonts w:eastAsia="DengXian"/>
          <w:b/>
          <w:lang w:eastAsia="zh-CN"/>
        </w:rPr>
        <w:t>use</w:t>
      </w:r>
      <w:r w:rsidRPr="001D5637">
        <w:rPr>
          <w:rFonts w:eastAsia="DengXian"/>
          <w:b/>
          <w:lang w:eastAsia="zh-CN"/>
        </w:rPr>
        <w:t xml:space="preserve"> the TA indicated in LTM CSC</w:t>
      </w:r>
      <w:r>
        <w:rPr>
          <w:rFonts w:eastAsia="DengXian"/>
          <w:b/>
          <w:lang w:eastAsia="zh-CN"/>
        </w:rPr>
        <w:t xml:space="preserve"> if the value is not FFF</w:t>
      </w:r>
      <w:r w:rsidRPr="001D5637">
        <w:rPr>
          <w:rFonts w:eastAsia="DengXian"/>
          <w:b/>
          <w:lang w:eastAsia="zh-CN"/>
        </w:rPr>
        <w:t xml:space="preserve">, </w:t>
      </w:r>
      <w:r>
        <w:rPr>
          <w:rFonts w:eastAsia="DengXian"/>
          <w:b/>
          <w:lang w:eastAsia="zh-CN"/>
        </w:rPr>
        <w:t xml:space="preserve">used the </w:t>
      </w:r>
      <w:r w:rsidRPr="001D5637">
        <w:rPr>
          <w:rFonts w:eastAsia="DengXian"/>
          <w:b/>
          <w:lang w:eastAsia="zh-CN"/>
        </w:rPr>
        <w:t>UE-measured TA</w:t>
      </w:r>
      <w:r>
        <w:rPr>
          <w:rFonts w:eastAsia="DengXian"/>
          <w:b/>
          <w:lang w:eastAsia="zh-CN"/>
        </w:rPr>
        <w:t xml:space="preserve"> if available and the value is FFF, otherwise do not perform RACH-less LTM cell switch (i.e., RACH will be triggered)</w:t>
      </w:r>
      <w:r w:rsidRPr="001D5637">
        <w:rPr>
          <w:rFonts w:eastAsia="DengXian"/>
          <w:b/>
          <w:lang w:eastAsia="zh-CN"/>
        </w:rPr>
        <w:t>.</w:t>
      </w:r>
    </w:p>
    <w:p w14:paraId="4B49BD41" w14:textId="77777777" w:rsidR="00BD3E4D" w:rsidRPr="001D5637" w:rsidRDefault="00BD3E4D" w:rsidP="00BD3E4D">
      <w:pPr>
        <w:rPr>
          <w:rFonts w:eastAsia="DengXian"/>
          <w:b/>
          <w:lang w:eastAsia="zh-CN"/>
        </w:rPr>
      </w:pPr>
      <w:r w:rsidRPr="001D5637">
        <w:rPr>
          <w:rFonts w:eastAsia="DengXian"/>
          <w:b/>
          <w:i/>
          <w:lang w:eastAsia="zh-CN"/>
        </w:rPr>
        <w:t>Proposal 2</w:t>
      </w:r>
      <w:r w:rsidRPr="001D5637">
        <w:rPr>
          <w:rFonts w:eastAsia="DengXian"/>
          <w:b/>
          <w:lang w:eastAsia="zh-CN"/>
        </w:rPr>
        <w:t>: (MAC-14) Follow the legacy Rel-18 procedure: the PTAG TAT is started after the LTM cell switch.</w:t>
      </w:r>
    </w:p>
    <w:p w14:paraId="0EE2534D" w14:textId="77777777" w:rsidR="00BD3E4D" w:rsidRPr="001D5637" w:rsidRDefault="00BD3E4D" w:rsidP="00BD3E4D">
      <w:pPr>
        <w:rPr>
          <w:rFonts w:eastAsia="DengXian"/>
          <w:b/>
          <w:lang w:eastAsia="zh-CN"/>
        </w:rPr>
      </w:pPr>
      <w:r w:rsidRPr="001D5637">
        <w:rPr>
          <w:rFonts w:eastAsia="DengXian"/>
          <w:b/>
          <w:i/>
          <w:lang w:eastAsia="zh-CN"/>
        </w:rPr>
        <w:t>Proposal 3</w:t>
      </w:r>
      <w:r w:rsidRPr="001D5637">
        <w:rPr>
          <w:rFonts w:eastAsia="DengXian"/>
          <w:b/>
          <w:lang w:eastAsia="zh-CN"/>
        </w:rPr>
        <w:t xml:space="preserve">: (MAC-14) </w:t>
      </w:r>
      <w:r>
        <w:rPr>
          <w:rFonts w:eastAsia="DengXian"/>
          <w:b/>
          <w:lang w:eastAsia="zh-CN"/>
        </w:rPr>
        <w:t>Upon cell switch execution triggered by reception of an LTM CSC MAC CE, t</w:t>
      </w:r>
      <w:r w:rsidRPr="001D5637">
        <w:rPr>
          <w:rFonts w:eastAsia="DengXian"/>
          <w:b/>
          <w:lang w:eastAsia="zh-CN"/>
        </w:rPr>
        <w:t xml:space="preserve">he </w:t>
      </w:r>
      <w:r>
        <w:rPr>
          <w:rFonts w:eastAsia="DengXian"/>
          <w:b/>
          <w:lang w:eastAsia="zh-CN"/>
        </w:rPr>
        <w:t>UE</w:t>
      </w:r>
      <w:r w:rsidRPr="001D5637">
        <w:rPr>
          <w:rFonts w:eastAsia="DengXian"/>
          <w:b/>
          <w:lang w:eastAsia="zh-CN"/>
        </w:rPr>
        <w:t xml:space="preserve"> </w:t>
      </w:r>
      <w:r>
        <w:rPr>
          <w:rFonts w:eastAsia="DengXian"/>
          <w:b/>
          <w:lang w:eastAsia="zh-CN"/>
        </w:rPr>
        <w:t>keeps</w:t>
      </w:r>
      <w:r w:rsidRPr="001D5637">
        <w:rPr>
          <w:rFonts w:eastAsia="DengXian"/>
          <w:b/>
          <w:lang w:eastAsia="zh-CN"/>
        </w:rPr>
        <w:t xml:space="preserve"> the </w:t>
      </w:r>
      <w:r>
        <w:rPr>
          <w:rFonts w:eastAsia="DengXian"/>
          <w:b/>
          <w:lang w:eastAsia="zh-CN"/>
        </w:rPr>
        <w:t xml:space="preserve">stored </w:t>
      </w:r>
      <w:r w:rsidRPr="001D5637">
        <w:rPr>
          <w:rFonts w:eastAsia="DengXian"/>
          <w:b/>
          <w:lang w:eastAsia="zh-CN"/>
        </w:rPr>
        <w:t>TA value</w:t>
      </w:r>
      <w:r>
        <w:rPr>
          <w:rFonts w:eastAsia="DengXian"/>
          <w:b/>
          <w:lang w:eastAsia="zh-CN"/>
        </w:rPr>
        <w:t>s</w:t>
      </w:r>
      <w:r w:rsidRPr="001D5637">
        <w:rPr>
          <w:rFonts w:eastAsia="DengXian"/>
          <w:b/>
          <w:lang w:eastAsia="zh-CN"/>
        </w:rPr>
        <w:t xml:space="preserve"> and </w:t>
      </w:r>
      <w:r>
        <w:rPr>
          <w:rFonts w:eastAsia="DengXian"/>
          <w:b/>
          <w:lang w:eastAsia="zh-CN"/>
        </w:rPr>
        <w:t xml:space="preserve">for other candidate cells and </w:t>
      </w:r>
      <w:r w:rsidRPr="001D5637">
        <w:rPr>
          <w:rFonts w:eastAsia="DengXian"/>
          <w:b/>
          <w:lang w:eastAsia="zh-CN"/>
        </w:rPr>
        <w:t>keep</w:t>
      </w:r>
      <w:r>
        <w:rPr>
          <w:rFonts w:eastAsia="DengXian"/>
          <w:b/>
          <w:lang w:eastAsia="zh-CN"/>
        </w:rPr>
        <w:t>s</w:t>
      </w:r>
      <w:r w:rsidRPr="001D5637">
        <w:rPr>
          <w:rFonts w:eastAsia="DengXian"/>
          <w:b/>
          <w:lang w:eastAsia="zh-CN"/>
        </w:rPr>
        <w:t xml:space="preserve"> the early C-LTM TA timer running for candidate cell(s).</w:t>
      </w:r>
    </w:p>
    <w:p w14:paraId="0F43E4D1" w14:textId="5B2E03EE" w:rsidR="00FF7E91" w:rsidRPr="001D5637" w:rsidRDefault="00FF7E91">
      <w:pPr>
        <w:textAlignment w:val="auto"/>
        <w:rPr>
          <w:rFonts w:eastAsia="SimSun"/>
          <w:b/>
          <w:i/>
          <w:highlight w:val="yellow"/>
          <w:u w:val="single"/>
          <w:lang w:eastAsia="zh-CN"/>
        </w:rPr>
      </w:pPr>
      <w:r w:rsidRPr="001D5637">
        <w:rPr>
          <w:rFonts w:eastAsia="SimSun"/>
          <w:b/>
          <w:i/>
          <w:highlight w:val="yellow"/>
          <w:u w:val="single"/>
          <w:lang w:eastAsia="zh-CN"/>
        </w:rPr>
        <w:t>DC configuration with C-LTM</w:t>
      </w:r>
    </w:p>
    <w:p w14:paraId="42C055C1" w14:textId="77777777" w:rsidR="00BD3E4D" w:rsidRPr="001D5637" w:rsidRDefault="00BD3E4D" w:rsidP="00BD3E4D">
      <w:pPr>
        <w:spacing w:before="180"/>
        <w:rPr>
          <w:rFonts w:eastAsia="DengXian"/>
          <w:b/>
          <w:lang w:eastAsia="zh-CN"/>
        </w:rPr>
      </w:pPr>
      <w:r w:rsidRPr="001D5637">
        <w:rPr>
          <w:rFonts w:eastAsia="DengXian"/>
          <w:b/>
          <w:i/>
          <w:lang w:eastAsia="zh-CN"/>
        </w:rPr>
        <w:t>Proposal 4</w:t>
      </w:r>
      <w:r w:rsidRPr="001D5637">
        <w:rPr>
          <w:rFonts w:eastAsia="DengXian"/>
          <w:b/>
          <w:lang w:eastAsia="zh-CN"/>
        </w:rPr>
        <w:t xml:space="preserve">: </w:t>
      </w:r>
      <w:r>
        <w:rPr>
          <w:rFonts w:eastAsia="DengXian"/>
          <w:b/>
          <w:lang w:eastAsia="zh-CN"/>
        </w:rPr>
        <w:t>C-LTM supports all the MCG LTM DC scenarios that are supported in Rel-18. No impact to TS 38.331 or TS 38.321 is expected.</w:t>
      </w:r>
    </w:p>
    <w:p w14:paraId="7E8A6967" w14:textId="1B304ADE" w:rsidR="00FF7E91" w:rsidRPr="001D5637" w:rsidRDefault="00FF7E91">
      <w:pPr>
        <w:textAlignment w:val="auto"/>
        <w:rPr>
          <w:rFonts w:eastAsia="SimSun"/>
          <w:b/>
          <w:i/>
          <w:highlight w:val="yellow"/>
          <w:u w:val="single"/>
          <w:lang w:eastAsia="zh-CN"/>
        </w:rPr>
      </w:pPr>
      <w:r w:rsidRPr="001D5637">
        <w:rPr>
          <w:rFonts w:eastAsia="SimSun"/>
          <w:b/>
          <w:i/>
          <w:highlight w:val="yellow"/>
          <w:u w:val="single"/>
          <w:lang w:eastAsia="zh-CN"/>
        </w:rPr>
        <w:t>Early DL synchronization</w:t>
      </w:r>
    </w:p>
    <w:p w14:paraId="3B31E3EF" w14:textId="5CEF6B54" w:rsidR="00BD3E4D" w:rsidRPr="001D5637" w:rsidRDefault="00BD3E4D" w:rsidP="00FF7E91">
      <w:pPr>
        <w:rPr>
          <w:rFonts w:eastAsia="DengXian"/>
          <w:b/>
          <w:lang w:eastAsia="zh-CN"/>
        </w:rPr>
      </w:pPr>
      <w:r w:rsidRPr="001D5637">
        <w:rPr>
          <w:rFonts w:eastAsia="DengXian"/>
          <w:b/>
          <w:i/>
          <w:lang w:eastAsia="zh-CN"/>
        </w:rPr>
        <w:t>Proposal 5</w:t>
      </w:r>
      <w:r w:rsidRPr="001D5637">
        <w:rPr>
          <w:rFonts w:eastAsia="DengXian"/>
          <w:b/>
          <w:lang w:eastAsia="zh-CN"/>
        </w:rPr>
        <w:t xml:space="preserve">: No changes are needed to the RAN2 specification regarding the case where the UE </w:t>
      </w:r>
      <w:r>
        <w:rPr>
          <w:rFonts w:eastAsia="DengXian"/>
          <w:b/>
          <w:lang w:eastAsia="zh-CN"/>
        </w:rPr>
        <w:t>is not required to perform</w:t>
      </w:r>
      <w:r w:rsidRPr="001D5637">
        <w:rPr>
          <w:rFonts w:eastAsia="DengXian"/>
          <w:b/>
          <w:lang w:eastAsia="zh-CN"/>
        </w:rPr>
        <w:t xml:space="preserve"> </w:t>
      </w:r>
      <w:r>
        <w:rPr>
          <w:rFonts w:eastAsia="DengXian"/>
          <w:b/>
          <w:lang w:eastAsia="zh-CN"/>
        </w:rPr>
        <w:t xml:space="preserve">L1 measurements according to RAN4 specifications (e.g., </w:t>
      </w:r>
      <w:r w:rsidRPr="001D5637">
        <w:rPr>
          <w:rFonts w:eastAsia="DengXian"/>
          <w:b/>
          <w:lang w:eastAsia="zh-CN"/>
        </w:rPr>
        <w:t>for candidate cells without active TCI states</w:t>
      </w:r>
      <w:r>
        <w:rPr>
          <w:rFonts w:eastAsia="DengXian"/>
          <w:b/>
          <w:lang w:eastAsia="zh-CN"/>
        </w:rPr>
        <w:t>). At most, RAN4 specification would be referenced in the sentence in TS 38.321 that says "the UE obtains L1 beam level measurement results as specified in"</w:t>
      </w:r>
      <w:r w:rsidRPr="001D5637">
        <w:rPr>
          <w:rFonts w:eastAsia="DengXian"/>
          <w:b/>
          <w:lang w:eastAsia="zh-CN"/>
        </w:rPr>
        <w:t>.</w:t>
      </w:r>
    </w:p>
    <w:p w14:paraId="5BA78723" w14:textId="77777777" w:rsidR="00164C49" w:rsidRPr="001D5637"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1D5637">
        <w:rPr>
          <w:rFonts w:ascii="Arial" w:eastAsia="Malgun Gothic" w:hAnsi="Arial"/>
          <w:sz w:val="36"/>
          <w:lang w:eastAsia="de-DE"/>
        </w:rPr>
        <w:t>4</w:t>
      </w:r>
      <w:r w:rsidRPr="001D5637">
        <w:rPr>
          <w:rFonts w:ascii="Arial" w:eastAsia="Malgun Gothic" w:hAnsi="Arial"/>
          <w:sz w:val="36"/>
          <w:lang w:eastAsia="de-DE"/>
        </w:rPr>
        <w:tab/>
        <w:t>Reference</w:t>
      </w:r>
    </w:p>
    <w:p w14:paraId="44F824AE" w14:textId="3AD2DA23" w:rsidR="00164C49" w:rsidRDefault="00B80672">
      <w:pPr>
        <w:numPr>
          <w:ilvl w:val="0"/>
          <w:numId w:val="13"/>
        </w:numPr>
        <w:overflowPunct/>
        <w:autoSpaceDE/>
        <w:autoSpaceDN/>
        <w:adjustRightInd/>
        <w:textAlignment w:val="auto"/>
        <w:rPr>
          <w:rFonts w:eastAsia="SimSun"/>
          <w:lang w:eastAsia="zh-CN"/>
        </w:rPr>
      </w:pPr>
      <w:bookmarkStart w:id="3" w:name="_Ref162617301"/>
      <w:r w:rsidRPr="005260EE">
        <w:rPr>
          <w:rFonts w:eastAsia="SimSun"/>
          <w:i/>
          <w:lang w:eastAsia="zh-CN"/>
        </w:rPr>
        <w:t>RP-250339</w:t>
      </w:r>
      <w:r w:rsidRPr="001D5637">
        <w:rPr>
          <w:rFonts w:eastAsia="SimSun"/>
          <w:lang w:eastAsia="zh-CN"/>
        </w:rPr>
        <w:t>, Revised Work Item: NR mobility enhancements Phase 4</w:t>
      </w:r>
      <w:r w:rsidR="00A3724F" w:rsidRPr="001D5637">
        <w:rPr>
          <w:rFonts w:eastAsia="SimSun"/>
          <w:lang w:eastAsia="zh-CN"/>
        </w:rPr>
        <w:t xml:space="preserve"> Apple Inc, China Telecom.</w:t>
      </w:r>
      <w:bookmarkEnd w:id="3"/>
    </w:p>
    <w:p w14:paraId="4607526C" w14:textId="183D644A" w:rsidR="005260EE" w:rsidRPr="001D5637" w:rsidRDefault="005260EE">
      <w:pPr>
        <w:numPr>
          <w:ilvl w:val="0"/>
          <w:numId w:val="13"/>
        </w:numPr>
        <w:overflowPunct/>
        <w:autoSpaceDE/>
        <w:autoSpaceDN/>
        <w:adjustRightInd/>
        <w:textAlignment w:val="auto"/>
        <w:rPr>
          <w:rFonts w:eastAsia="SimSun"/>
          <w:lang w:eastAsia="zh-CN"/>
        </w:rPr>
      </w:pPr>
      <w:r w:rsidRPr="005260EE">
        <w:rPr>
          <w:rFonts w:eastAsia="SimSun"/>
          <w:i/>
          <w:lang w:eastAsia="zh-CN"/>
        </w:rPr>
        <w:t>R2-250xxxx</w:t>
      </w:r>
      <w:r>
        <w:rPr>
          <w:rFonts w:eastAsia="SimSun"/>
          <w:lang w:eastAsia="zh-CN"/>
        </w:rPr>
        <w:t xml:space="preserve">, </w:t>
      </w:r>
      <w:r w:rsidRPr="005260EE">
        <w:rPr>
          <w:rFonts w:eastAsia="SimSun"/>
          <w:lang w:eastAsia="zh-CN"/>
        </w:rPr>
        <w:t>Discussion summary and list of MAC open issue for Mob Ph4</w:t>
      </w:r>
    </w:p>
    <w:sectPr w:rsidR="005260EE" w:rsidRPr="001D563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9C87E" w14:textId="77777777" w:rsidR="003B0FC9" w:rsidRDefault="003B0FC9">
      <w:pPr>
        <w:spacing w:after="0"/>
      </w:pPr>
      <w:r>
        <w:separator/>
      </w:r>
    </w:p>
  </w:endnote>
  <w:endnote w:type="continuationSeparator" w:id="0">
    <w:p w14:paraId="08CA0E5C" w14:textId="77777777" w:rsidR="003B0FC9" w:rsidRDefault="003B0F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E13B9" w14:textId="77777777" w:rsidR="003B0FC9" w:rsidRDefault="003B0FC9">
      <w:pPr>
        <w:spacing w:after="0"/>
      </w:pPr>
      <w:r>
        <w:separator/>
      </w:r>
    </w:p>
  </w:footnote>
  <w:footnote w:type="continuationSeparator" w:id="0">
    <w:p w14:paraId="7BCD94DF" w14:textId="77777777" w:rsidR="003B0FC9" w:rsidRDefault="003B0F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3"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CA29F6"/>
    <w:multiLevelType w:val="hybridMultilevel"/>
    <w:tmpl w:val="1BFC1A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6"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8"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10"/>
  </w:num>
  <w:num w:numId="3">
    <w:abstractNumId w:val="19"/>
  </w:num>
  <w:num w:numId="4">
    <w:abstractNumId w:val="18"/>
  </w:num>
  <w:num w:numId="5">
    <w:abstractNumId w:val="11"/>
  </w:num>
  <w:num w:numId="6">
    <w:abstractNumId w:val="6"/>
  </w:num>
  <w:num w:numId="7">
    <w:abstractNumId w:val="25"/>
  </w:num>
  <w:num w:numId="8">
    <w:abstractNumId w:val="23"/>
  </w:num>
  <w:num w:numId="9">
    <w:abstractNumId w:val="14"/>
  </w:num>
  <w:num w:numId="10">
    <w:abstractNumId w:val="20"/>
  </w:num>
  <w:num w:numId="11">
    <w:abstractNumId w:val="28"/>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0"/>
  </w:num>
  <w:num w:numId="16">
    <w:abstractNumId w:val="27"/>
  </w:num>
  <w:num w:numId="17">
    <w:abstractNumId w:val="21"/>
  </w:num>
  <w:num w:numId="18">
    <w:abstractNumId w:val="26"/>
  </w:num>
  <w:num w:numId="19">
    <w:abstractNumId w:val="22"/>
  </w:num>
  <w:num w:numId="20">
    <w:abstractNumId w:val="5"/>
  </w:num>
  <w:num w:numId="21">
    <w:abstractNumId w:val="9"/>
  </w:num>
  <w:num w:numId="22">
    <w:abstractNumId w:val="8"/>
  </w:num>
  <w:num w:numId="23">
    <w:abstractNumId w:val="15"/>
  </w:num>
  <w:num w:numId="24">
    <w:abstractNumId w:val="13"/>
  </w:num>
  <w:num w:numId="25">
    <w:abstractNumId w:val="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5"/>
  </w:num>
  <w:num w:numId="30">
    <w:abstractNumId w:val="24"/>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7CAF"/>
    <w:rsid w:val="00010427"/>
    <w:rsid w:val="00021EF4"/>
    <w:rsid w:val="00023104"/>
    <w:rsid w:val="000319CE"/>
    <w:rsid w:val="000324E5"/>
    <w:rsid w:val="000376DE"/>
    <w:rsid w:val="000405F7"/>
    <w:rsid w:val="00045296"/>
    <w:rsid w:val="000458D1"/>
    <w:rsid w:val="00052665"/>
    <w:rsid w:val="00052B83"/>
    <w:rsid w:val="000538BE"/>
    <w:rsid w:val="000538ED"/>
    <w:rsid w:val="00054511"/>
    <w:rsid w:val="00057DD2"/>
    <w:rsid w:val="00060330"/>
    <w:rsid w:val="00062EA2"/>
    <w:rsid w:val="00065AA2"/>
    <w:rsid w:val="00066C23"/>
    <w:rsid w:val="000675D4"/>
    <w:rsid w:val="00073B70"/>
    <w:rsid w:val="00076248"/>
    <w:rsid w:val="000800EB"/>
    <w:rsid w:val="00086347"/>
    <w:rsid w:val="0008683F"/>
    <w:rsid w:val="00095777"/>
    <w:rsid w:val="000A0B14"/>
    <w:rsid w:val="000A47EF"/>
    <w:rsid w:val="000A4E4A"/>
    <w:rsid w:val="000A50ED"/>
    <w:rsid w:val="000A6327"/>
    <w:rsid w:val="000A76F1"/>
    <w:rsid w:val="000A7F66"/>
    <w:rsid w:val="000B5EA9"/>
    <w:rsid w:val="000B6D03"/>
    <w:rsid w:val="000C002E"/>
    <w:rsid w:val="000C302A"/>
    <w:rsid w:val="000C42A9"/>
    <w:rsid w:val="000C71FD"/>
    <w:rsid w:val="000D0D70"/>
    <w:rsid w:val="000D4FB2"/>
    <w:rsid w:val="000D52D2"/>
    <w:rsid w:val="000D702C"/>
    <w:rsid w:val="000E0BC5"/>
    <w:rsid w:val="000E0F0A"/>
    <w:rsid w:val="000E0F10"/>
    <w:rsid w:val="000E2913"/>
    <w:rsid w:val="000E3A8B"/>
    <w:rsid w:val="000E48D7"/>
    <w:rsid w:val="000E54E5"/>
    <w:rsid w:val="000E6DCF"/>
    <w:rsid w:val="000E7925"/>
    <w:rsid w:val="000F045C"/>
    <w:rsid w:val="00101A8E"/>
    <w:rsid w:val="001032D5"/>
    <w:rsid w:val="00103C44"/>
    <w:rsid w:val="00105F98"/>
    <w:rsid w:val="00112317"/>
    <w:rsid w:val="00112A4D"/>
    <w:rsid w:val="001140C3"/>
    <w:rsid w:val="00114C25"/>
    <w:rsid w:val="001150BC"/>
    <w:rsid w:val="0012305B"/>
    <w:rsid w:val="001267F3"/>
    <w:rsid w:val="00126D8C"/>
    <w:rsid w:val="00132388"/>
    <w:rsid w:val="00134214"/>
    <w:rsid w:val="00136E6F"/>
    <w:rsid w:val="0013788E"/>
    <w:rsid w:val="00137E4C"/>
    <w:rsid w:val="00142C05"/>
    <w:rsid w:val="00145534"/>
    <w:rsid w:val="00145F48"/>
    <w:rsid w:val="0015454C"/>
    <w:rsid w:val="001549B4"/>
    <w:rsid w:val="0016003E"/>
    <w:rsid w:val="00164C49"/>
    <w:rsid w:val="001777CE"/>
    <w:rsid w:val="001801ED"/>
    <w:rsid w:val="00186325"/>
    <w:rsid w:val="00191871"/>
    <w:rsid w:val="00193FCD"/>
    <w:rsid w:val="00197F69"/>
    <w:rsid w:val="001A737A"/>
    <w:rsid w:val="001B3740"/>
    <w:rsid w:val="001B3C29"/>
    <w:rsid w:val="001B424C"/>
    <w:rsid w:val="001B4950"/>
    <w:rsid w:val="001B70D7"/>
    <w:rsid w:val="001C1A7C"/>
    <w:rsid w:val="001C776E"/>
    <w:rsid w:val="001C7D1B"/>
    <w:rsid w:val="001D197D"/>
    <w:rsid w:val="001D406B"/>
    <w:rsid w:val="001D521E"/>
    <w:rsid w:val="001D5637"/>
    <w:rsid w:val="001D5B26"/>
    <w:rsid w:val="001E0C32"/>
    <w:rsid w:val="001E0C5B"/>
    <w:rsid w:val="001E13AE"/>
    <w:rsid w:val="001E4779"/>
    <w:rsid w:val="001F40F2"/>
    <w:rsid w:val="001F5C2F"/>
    <w:rsid w:val="001F6A03"/>
    <w:rsid w:val="002004CC"/>
    <w:rsid w:val="00204B55"/>
    <w:rsid w:val="00205828"/>
    <w:rsid w:val="002058E6"/>
    <w:rsid w:val="00205CD5"/>
    <w:rsid w:val="00206572"/>
    <w:rsid w:val="0021122F"/>
    <w:rsid w:val="0021294B"/>
    <w:rsid w:val="002143C5"/>
    <w:rsid w:val="0022416C"/>
    <w:rsid w:val="00224386"/>
    <w:rsid w:val="002249C0"/>
    <w:rsid w:val="0022561F"/>
    <w:rsid w:val="00227721"/>
    <w:rsid w:val="002309FE"/>
    <w:rsid w:val="00232382"/>
    <w:rsid w:val="00232F2C"/>
    <w:rsid w:val="00233CD7"/>
    <w:rsid w:val="00240C55"/>
    <w:rsid w:val="002479C0"/>
    <w:rsid w:val="00250DE2"/>
    <w:rsid w:val="002518AB"/>
    <w:rsid w:val="00252EE6"/>
    <w:rsid w:val="00256495"/>
    <w:rsid w:val="00257A27"/>
    <w:rsid w:val="002607EC"/>
    <w:rsid w:val="00260906"/>
    <w:rsid w:val="002656BC"/>
    <w:rsid w:val="00267716"/>
    <w:rsid w:val="00273733"/>
    <w:rsid w:val="00290B1E"/>
    <w:rsid w:val="00290E8D"/>
    <w:rsid w:val="00296CAF"/>
    <w:rsid w:val="002A60B6"/>
    <w:rsid w:val="002C0736"/>
    <w:rsid w:val="002C346A"/>
    <w:rsid w:val="002D6CE6"/>
    <w:rsid w:val="002E07DE"/>
    <w:rsid w:val="002E32F6"/>
    <w:rsid w:val="002F4B9A"/>
    <w:rsid w:val="002F64EA"/>
    <w:rsid w:val="00301148"/>
    <w:rsid w:val="00306F99"/>
    <w:rsid w:val="0030780D"/>
    <w:rsid w:val="00320ADD"/>
    <w:rsid w:val="0032136A"/>
    <w:rsid w:val="003228FD"/>
    <w:rsid w:val="00327882"/>
    <w:rsid w:val="00333FE8"/>
    <w:rsid w:val="00335843"/>
    <w:rsid w:val="00343F02"/>
    <w:rsid w:val="003453D7"/>
    <w:rsid w:val="003503C5"/>
    <w:rsid w:val="00350BF3"/>
    <w:rsid w:val="00362084"/>
    <w:rsid w:val="00364001"/>
    <w:rsid w:val="00364D59"/>
    <w:rsid w:val="003664C6"/>
    <w:rsid w:val="00367AC0"/>
    <w:rsid w:val="00372976"/>
    <w:rsid w:val="003743F3"/>
    <w:rsid w:val="00376323"/>
    <w:rsid w:val="003816E8"/>
    <w:rsid w:val="003838F1"/>
    <w:rsid w:val="00384A75"/>
    <w:rsid w:val="0038560C"/>
    <w:rsid w:val="003856F7"/>
    <w:rsid w:val="003874D5"/>
    <w:rsid w:val="003A11A7"/>
    <w:rsid w:val="003A6973"/>
    <w:rsid w:val="003B0FC9"/>
    <w:rsid w:val="003B12AF"/>
    <w:rsid w:val="003B3294"/>
    <w:rsid w:val="003B454E"/>
    <w:rsid w:val="003B7831"/>
    <w:rsid w:val="003C2363"/>
    <w:rsid w:val="003C56C8"/>
    <w:rsid w:val="003C796E"/>
    <w:rsid w:val="003D54CE"/>
    <w:rsid w:val="003E1230"/>
    <w:rsid w:val="003E3F84"/>
    <w:rsid w:val="003E67B8"/>
    <w:rsid w:val="003E795C"/>
    <w:rsid w:val="003F7246"/>
    <w:rsid w:val="00403562"/>
    <w:rsid w:val="00403E53"/>
    <w:rsid w:val="00413327"/>
    <w:rsid w:val="0041620C"/>
    <w:rsid w:val="00416E39"/>
    <w:rsid w:val="00417BC1"/>
    <w:rsid w:val="0042078F"/>
    <w:rsid w:val="00423622"/>
    <w:rsid w:val="0042697B"/>
    <w:rsid w:val="0043170D"/>
    <w:rsid w:val="00431784"/>
    <w:rsid w:val="00445E46"/>
    <w:rsid w:val="00451FDC"/>
    <w:rsid w:val="00455653"/>
    <w:rsid w:val="00460D51"/>
    <w:rsid w:val="004616D2"/>
    <w:rsid w:val="00461B90"/>
    <w:rsid w:val="00462690"/>
    <w:rsid w:val="0046468D"/>
    <w:rsid w:val="00467DBF"/>
    <w:rsid w:val="00471311"/>
    <w:rsid w:val="00471B1B"/>
    <w:rsid w:val="00474044"/>
    <w:rsid w:val="00475D20"/>
    <w:rsid w:val="004812CB"/>
    <w:rsid w:val="00483415"/>
    <w:rsid w:val="00493DD2"/>
    <w:rsid w:val="00495F65"/>
    <w:rsid w:val="004A4C4A"/>
    <w:rsid w:val="004A5402"/>
    <w:rsid w:val="004A5515"/>
    <w:rsid w:val="004A5C9B"/>
    <w:rsid w:val="004B6201"/>
    <w:rsid w:val="004B669C"/>
    <w:rsid w:val="004D119C"/>
    <w:rsid w:val="004D1C08"/>
    <w:rsid w:val="004D4BB2"/>
    <w:rsid w:val="004F0898"/>
    <w:rsid w:val="004F1752"/>
    <w:rsid w:val="004F3A80"/>
    <w:rsid w:val="004F5890"/>
    <w:rsid w:val="00513178"/>
    <w:rsid w:val="00514DF2"/>
    <w:rsid w:val="005175EE"/>
    <w:rsid w:val="00520C65"/>
    <w:rsid w:val="00524610"/>
    <w:rsid w:val="005260EE"/>
    <w:rsid w:val="00526699"/>
    <w:rsid w:val="00526D58"/>
    <w:rsid w:val="005275B9"/>
    <w:rsid w:val="00527F4A"/>
    <w:rsid w:val="0053141D"/>
    <w:rsid w:val="00532AC7"/>
    <w:rsid w:val="0053329F"/>
    <w:rsid w:val="005336E8"/>
    <w:rsid w:val="00536EC7"/>
    <w:rsid w:val="0054679C"/>
    <w:rsid w:val="00546CB6"/>
    <w:rsid w:val="00546EBA"/>
    <w:rsid w:val="00547F4F"/>
    <w:rsid w:val="00550254"/>
    <w:rsid w:val="005524B5"/>
    <w:rsid w:val="00556858"/>
    <w:rsid w:val="00573EAA"/>
    <w:rsid w:val="00574C58"/>
    <w:rsid w:val="00580232"/>
    <w:rsid w:val="0058074C"/>
    <w:rsid w:val="00580E16"/>
    <w:rsid w:val="00581BBA"/>
    <w:rsid w:val="00590792"/>
    <w:rsid w:val="005933FE"/>
    <w:rsid w:val="005939E6"/>
    <w:rsid w:val="00595365"/>
    <w:rsid w:val="005C37D7"/>
    <w:rsid w:val="005C64D5"/>
    <w:rsid w:val="005C6D0B"/>
    <w:rsid w:val="005D5661"/>
    <w:rsid w:val="005E4EB3"/>
    <w:rsid w:val="005E775B"/>
    <w:rsid w:val="005F6489"/>
    <w:rsid w:val="00600026"/>
    <w:rsid w:val="00600040"/>
    <w:rsid w:val="006035A3"/>
    <w:rsid w:val="006072D1"/>
    <w:rsid w:val="006160F0"/>
    <w:rsid w:val="0061708B"/>
    <w:rsid w:val="006214BD"/>
    <w:rsid w:val="0062657C"/>
    <w:rsid w:val="00630F77"/>
    <w:rsid w:val="0063233D"/>
    <w:rsid w:val="00634B4E"/>
    <w:rsid w:val="00635C1E"/>
    <w:rsid w:val="00635DA6"/>
    <w:rsid w:val="00641AD7"/>
    <w:rsid w:val="00642919"/>
    <w:rsid w:val="006429D6"/>
    <w:rsid w:val="00642BD2"/>
    <w:rsid w:val="006556B2"/>
    <w:rsid w:val="00657BCF"/>
    <w:rsid w:val="00657BFC"/>
    <w:rsid w:val="006615D9"/>
    <w:rsid w:val="0066265C"/>
    <w:rsid w:val="0067792D"/>
    <w:rsid w:val="00682745"/>
    <w:rsid w:val="00683777"/>
    <w:rsid w:val="00684EFD"/>
    <w:rsid w:val="00686C9F"/>
    <w:rsid w:val="00687D08"/>
    <w:rsid w:val="00693313"/>
    <w:rsid w:val="006938F7"/>
    <w:rsid w:val="00694068"/>
    <w:rsid w:val="006A0525"/>
    <w:rsid w:val="006A0D40"/>
    <w:rsid w:val="006B1888"/>
    <w:rsid w:val="006C2A18"/>
    <w:rsid w:val="006C44C1"/>
    <w:rsid w:val="006C487F"/>
    <w:rsid w:val="006C5F29"/>
    <w:rsid w:val="006D022E"/>
    <w:rsid w:val="006D0930"/>
    <w:rsid w:val="006D3044"/>
    <w:rsid w:val="006D5471"/>
    <w:rsid w:val="006D695F"/>
    <w:rsid w:val="006E3590"/>
    <w:rsid w:val="006F19E8"/>
    <w:rsid w:val="006F5348"/>
    <w:rsid w:val="006F62FA"/>
    <w:rsid w:val="007015E0"/>
    <w:rsid w:val="00706415"/>
    <w:rsid w:val="00711FF1"/>
    <w:rsid w:val="00712DF4"/>
    <w:rsid w:val="00712E34"/>
    <w:rsid w:val="007148D2"/>
    <w:rsid w:val="00720CDF"/>
    <w:rsid w:val="00727340"/>
    <w:rsid w:val="007350E7"/>
    <w:rsid w:val="00740C05"/>
    <w:rsid w:val="00740D25"/>
    <w:rsid w:val="00741F8D"/>
    <w:rsid w:val="00744188"/>
    <w:rsid w:val="00745102"/>
    <w:rsid w:val="00746326"/>
    <w:rsid w:val="00752749"/>
    <w:rsid w:val="00767D7C"/>
    <w:rsid w:val="007720F0"/>
    <w:rsid w:val="0077270A"/>
    <w:rsid w:val="00772958"/>
    <w:rsid w:val="00775F67"/>
    <w:rsid w:val="00790544"/>
    <w:rsid w:val="00797C83"/>
    <w:rsid w:val="007A08DF"/>
    <w:rsid w:val="007B0C79"/>
    <w:rsid w:val="007B2C4D"/>
    <w:rsid w:val="007B4380"/>
    <w:rsid w:val="007B7EDB"/>
    <w:rsid w:val="007C1D71"/>
    <w:rsid w:val="007C4953"/>
    <w:rsid w:val="007C74FD"/>
    <w:rsid w:val="007D3364"/>
    <w:rsid w:val="007D4E87"/>
    <w:rsid w:val="007D51FB"/>
    <w:rsid w:val="007D5333"/>
    <w:rsid w:val="007D7EF9"/>
    <w:rsid w:val="007E0A00"/>
    <w:rsid w:val="007E1005"/>
    <w:rsid w:val="007F0028"/>
    <w:rsid w:val="007F01EE"/>
    <w:rsid w:val="007F0344"/>
    <w:rsid w:val="007F0CF2"/>
    <w:rsid w:val="008016ED"/>
    <w:rsid w:val="00801B92"/>
    <w:rsid w:val="008039E2"/>
    <w:rsid w:val="0081342F"/>
    <w:rsid w:val="00821969"/>
    <w:rsid w:val="0082212A"/>
    <w:rsid w:val="00824A4A"/>
    <w:rsid w:val="0082677C"/>
    <w:rsid w:val="008376BF"/>
    <w:rsid w:val="00844B34"/>
    <w:rsid w:val="00844FB4"/>
    <w:rsid w:val="0085174E"/>
    <w:rsid w:val="00856D95"/>
    <w:rsid w:val="00860623"/>
    <w:rsid w:val="00860C60"/>
    <w:rsid w:val="008751AE"/>
    <w:rsid w:val="008755B0"/>
    <w:rsid w:val="008843F4"/>
    <w:rsid w:val="008845A4"/>
    <w:rsid w:val="008870EF"/>
    <w:rsid w:val="00890230"/>
    <w:rsid w:val="00892B2B"/>
    <w:rsid w:val="00896D6B"/>
    <w:rsid w:val="008A6C74"/>
    <w:rsid w:val="008A7584"/>
    <w:rsid w:val="008B3B28"/>
    <w:rsid w:val="008B4A4B"/>
    <w:rsid w:val="008B638C"/>
    <w:rsid w:val="008C0B3C"/>
    <w:rsid w:val="008C0CBC"/>
    <w:rsid w:val="008D39B5"/>
    <w:rsid w:val="008D4B32"/>
    <w:rsid w:val="008E06F1"/>
    <w:rsid w:val="008E3CD9"/>
    <w:rsid w:val="008E58B2"/>
    <w:rsid w:val="008E7000"/>
    <w:rsid w:val="008F197D"/>
    <w:rsid w:val="008F30EB"/>
    <w:rsid w:val="0090670A"/>
    <w:rsid w:val="009108B4"/>
    <w:rsid w:val="009143DB"/>
    <w:rsid w:val="00914C29"/>
    <w:rsid w:val="009231D6"/>
    <w:rsid w:val="009238F7"/>
    <w:rsid w:val="0092472A"/>
    <w:rsid w:val="00927865"/>
    <w:rsid w:val="00932992"/>
    <w:rsid w:val="00935AAC"/>
    <w:rsid w:val="00945AEE"/>
    <w:rsid w:val="009531B2"/>
    <w:rsid w:val="009535CA"/>
    <w:rsid w:val="0095493B"/>
    <w:rsid w:val="00960115"/>
    <w:rsid w:val="00961937"/>
    <w:rsid w:val="00965EC1"/>
    <w:rsid w:val="0097036C"/>
    <w:rsid w:val="00972377"/>
    <w:rsid w:val="00981433"/>
    <w:rsid w:val="009845F9"/>
    <w:rsid w:val="00984BAE"/>
    <w:rsid w:val="009864EB"/>
    <w:rsid w:val="009868FF"/>
    <w:rsid w:val="009874D8"/>
    <w:rsid w:val="0099166C"/>
    <w:rsid w:val="00993EEB"/>
    <w:rsid w:val="00996C3F"/>
    <w:rsid w:val="00996C92"/>
    <w:rsid w:val="009A0AF6"/>
    <w:rsid w:val="009A2810"/>
    <w:rsid w:val="009A33BD"/>
    <w:rsid w:val="009A7FA4"/>
    <w:rsid w:val="009B42B0"/>
    <w:rsid w:val="009B6127"/>
    <w:rsid w:val="009B7329"/>
    <w:rsid w:val="009B7AD3"/>
    <w:rsid w:val="009C686A"/>
    <w:rsid w:val="009C7343"/>
    <w:rsid w:val="009D04D0"/>
    <w:rsid w:val="009D1291"/>
    <w:rsid w:val="009D42D1"/>
    <w:rsid w:val="009F3482"/>
    <w:rsid w:val="009F5FDA"/>
    <w:rsid w:val="00A01C65"/>
    <w:rsid w:val="00A02927"/>
    <w:rsid w:val="00A05A90"/>
    <w:rsid w:val="00A05E30"/>
    <w:rsid w:val="00A13385"/>
    <w:rsid w:val="00A253CB"/>
    <w:rsid w:val="00A35F58"/>
    <w:rsid w:val="00A3724F"/>
    <w:rsid w:val="00A42956"/>
    <w:rsid w:val="00A429CF"/>
    <w:rsid w:val="00A51E87"/>
    <w:rsid w:val="00A6258C"/>
    <w:rsid w:val="00A63C61"/>
    <w:rsid w:val="00A65D78"/>
    <w:rsid w:val="00A7475C"/>
    <w:rsid w:val="00A75148"/>
    <w:rsid w:val="00A80462"/>
    <w:rsid w:val="00A8361B"/>
    <w:rsid w:val="00A84D16"/>
    <w:rsid w:val="00A85006"/>
    <w:rsid w:val="00A851DA"/>
    <w:rsid w:val="00A923D5"/>
    <w:rsid w:val="00A96763"/>
    <w:rsid w:val="00A97D6D"/>
    <w:rsid w:val="00AA078C"/>
    <w:rsid w:val="00AA08A2"/>
    <w:rsid w:val="00AA56B9"/>
    <w:rsid w:val="00AA6F1C"/>
    <w:rsid w:val="00AB26C3"/>
    <w:rsid w:val="00AB291F"/>
    <w:rsid w:val="00AB3EC7"/>
    <w:rsid w:val="00AB646F"/>
    <w:rsid w:val="00AC60DB"/>
    <w:rsid w:val="00AC6238"/>
    <w:rsid w:val="00AC65B7"/>
    <w:rsid w:val="00AD0FBB"/>
    <w:rsid w:val="00AD102B"/>
    <w:rsid w:val="00AD15E5"/>
    <w:rsid w:val="00AD1FEB"/>
    <w:rsid w:val="00AD221A"/>
    <w:rsid w:val="00AD612E"/>
    <w:rsid w:val="00AD7CF2"/>
    <w:rsid w:val="00AE48C4"/>
    <w:rsid w:val="00AE744A"/>
    <w:rsid w:val="00AF4D1A"/>
    <w:rsid w:val="00AF6E1B"/>
    <w:rsid w:val="00B00EE9"/>
    <w:rsid w:val="00B0695B"/>
    <w:rsid w:val="00B13659"/>
    <w:rsid w:val="00B16ABD"/>
    <w:rsid w:val="00B21101"/>
    <w:rsid w:val="00B212DC"/>
    <w:rsid w:val="00B23EEA"/>
    <w:rsid w:val="00B26063"/>
    <w:rsid w:val="00B30C50"/>
    <w:rsid w:val="00B310D5"/>
    <w:rsid w:val="00B32C8C"/>
    <w:rsid w:val="00B44B61"/>
    <w:rsid w:val="00B458BD"/>
    <w:rsid w:val="00B46128"/>
    <w:rsid w:val="00B51ED3"/>
    <w:rsid w:val="00B54329"/>
    <w:rsid w:val="00B54F2B"/>
    <w:rsid w:val="00B5551D"/>
    <w:rsid w:val="00B56913"/>
    <w:rsid w:val="00B56F22"/>
    <w:rsid w:val="00B60C58"/>
    <w:rsid w:val="00B640EC"/>
    <w:rsid w:val="00B679B1"/>
    <w:rsid w:val="00B72DDD"/>
    <w:rsid w:val="00B73C90"/>
    <w:rsid w:val="00B77052"/>
    <w:rsid w:val="00B80672"/>
    <w:rsid w:val="00B85068"/>
    <w:rsid w:val="00B871E0"/>
    <w:rsid w:val="00B87373"/>
    <w:rsid w:val="00B91975"/>
    <w:rsid w:val="00B919C6"/>
    <w:rsid w:val="00B97013"/>
    <w:rsid w:val="00BA61A2"/>
    <w:rsid w:val="00BA624D"/>
    <w:rsid w:val="00BA7876"/>
    <w:rsid w:val="00BB2890"/>
    <w:rsid w:val="00BC0FDA"/>
    <w:rsid w:val="00BC11F3"/>
    <w:rsid w:val="00BC19AE"/>
    <w:rsid w:val="00BC3701"/>
    <w:rsid w:val="00BC3906"/>
    <w:rsid w:val="00BC612D"/>
    <w:rsid w:val="00BD1850"/>
    <w:rsid w:val="00BD3E4D"/>
    <w:rsid w:val="00BD59F0"/>
    <w:rsid w:val="00BE1B79"/>
    <w:rsid w:val="00BE6548"/>
    <w:rsid w:val="00BE7304"/>
    <w:rsid w:val="00BE7A1B"/>
    <w:rsid w:val="00BF29FD"/>
    <w:rsid w:val="00C05A43"/>
    <w:rsid w:val="00C2076C"/>
    <w:rsid w:val="00C210D6"/>
    <w:rsid w:val="00C21D03"/>
    <w:rsid w:val="00C22B6E"/>
    <w:rsid w:val="00C25BCE"/>
    <w:rsid w:val="00C27C47"/>
    <w:rsid w:val="00C31BF1"/>
    <w:rsid w:val="00C41C1C"/>
    <w:rsid w:val="00C442A9"/>
    <w:rsid w:val="00C44D4A"/>
    <w:rsid w:val="00C52237"/>
    <w:rsid w:val="00C61864"/>
    <w:rsid w:val="00C62808"/>
    <w:rsid w:val="00C649F2"/>
    <w:rsid w:val="00C64C95"/>
    <w:rsid w:val="00C703CB"/>
    <w:rsid w:val="00C7134C"/>
    <w:rsid w:val="00C71E04"/>
    <w:rsid w:val="00C73539"/>
    <w:rsid w:val="00C82230"/>
    <w:rsid w:val="00C84EF6"/>
    <w:rsid w:val="00C922FE"/>
    <w:rsid w:val="00C923B4"/>
    <w:rsid w:val="00CA0BBA"/>
    <w:rsid w:val="00CB2693"/>
    <w:rsid w:val="00CB29E4"/>
    <w:rsid w:val="00CB33B4"/>
    <w:rsid w:val="00CB3D3B"/>
    <w:rsid w:val="00CB438D"/>
    <w:rsid w:val="00CC2A9A"/>
    <w:rsid w:val="00CC56BD"/>
    <w:rsid w:val="00CD369F"/>
    <w:rsid w:val="00CD565C"/>
    <w:rsid w:val="00CE23D6"/>
    <w:rsid w:val="00CE3C80"/>
    <w:rsid w:val="00CE65AE"/>
    <w:rsid w:val="00CF0654"/>
    <w:rsid w:val="00CF0D84"/>
    <w:rsid w:val="00CF614E"/>
    <w:rsid w:val="00CF77FD"/>
    <w:rsid w:val="00D0228A"/>
    <w:rsid w:val="00D035D5"/>
    <w:rsid w:val="00D05EBB"/>
    <w:rsid w:val="00D05F72"/>
    <w:rsid w:val="00D13270"/>
    <w:rsid w:val="00D13F9D"/>
    <w:rsid w:val="00D20B9E"/>
    <w:rsid w:val="00D312BF"/>
    <w:rsid w:val="00D329C8"/>
    <w:rsid w:val="00D32A29"/>
    <w:rsid w:val="00D33D08"/>
    <w:rsid w:val="00D34358"/>
    <w:rsid w:val="00D36743"/>
    <w:rsid w:val="00D406E5"/>
    <w:rsid w:val="00D4156C"/>
    <w:rsid w:val="00D611EF"/>
    <w:rsid w:val="00D65496"/>
    <w:rsid w:val="00D65C38"/>
    <w:rsid w:val="00D70408"/>
    <w:rsid w:val="00D710D3"/>
    <w:rsid w:val="00D718BE"/>
    <w:rsid w:val="00D8109F"/>
    <w:rsid w:val="00D85A5B"/>
    <w:rsid w:val="00D8625A"/>
    <w:rsid w:val="00D90C96"/>
    <w:rsid w:val="00D924D3"/>
    <w:rsid w:val="00DA21D2"/>
    <w:rsid w:val="00DA359B"/>
    <w:rsid w:val="00DA35B4"/>
    <w:rsid w:val="00DB0FA4"/>
    <w:rsid w:val="00DC31C2"/>
    <w:rsid w:val="00DC770E"/>
    <w:rsid w:val="00DD2F2A"/>
    <w:rsid w:val="00DE1C90"/>
    <w:rsid w:val="00DE425F"/>
    <w:rsid w:val="00DF2F3F"/>
    <w:rsid w:val="00DF426D"/>
    <w:rsid w:val="00DF72BA"/>
    <w:rsid w:val="00E02E61"/>
    <w:rsid w:val="00E049AE"/>
    <w:rsid w:val="00E04B3E"/>
    <w:rsid w:val="00E068E6"/>
    <w:rsid w:val="00E07AD7"/>
    <w:rsid w:val="00E103C8"/>
    <w:rsid w:val="00E21E65"/>
    <w:rsid w:val="00E24F80"/>
    <w:rsid w:val="00E2717C"/>
    <w:rsid w:val="00E272C3"/>
    <w:rsid w:val="00E27472"/>
    <w:rsid w:val="00E30BDF"/>
    <w:rsid w:val="00E330D0"/>
    <w:rsid w:val="00E37841"/>
    <w:rsid w:val="00E37E32"/>
    <w:rsid w:val="00E4278D"/>
    <w:rsid w:val="00E508D0"/>
    <w:rsid w:val="00E52A5D"/>
    <w:rsid w:val="00E53F62"/>
    <w:rsid w:val="00E60471"/>
    <w:rsid w:val="00E638E2"/>
    <w:rsid w:val="00E77D3E"/>
    <w:rsid w:val="00E82BCF"/>
    <w:rsid w:val="00E83F83"/>
    <w:rsid w:val="00E840C7"/>
    <w:rsid w:val="00E84FEE"/>
    <w:rsid w:val="00E856D4"/>
    <w:rsid w:val="00E85FE2"/>
    <w:rsid w:val="00E87328"/>
    <w:rsid w:val="00E91889"/>
    <w:rsid w:val="00E91ED9"/>
    <w:rsid w:val="00E92866"/>
    <w:rsid w:val="00E95F86"/>
    <w:rsid w:val="00EA0993"/>
    <w:rsid w:val="00EA5CDF"/>
    <w:rsid w:val="00EA6029"/>
    <w:rsid w:val="00EB08B6"/>
    <w:rsid w:val="00EB1425"/>
    <w:rsid w:val="00EB198F"/>
    <w:rsid w:val="00EC1218"/>
    <w:rsid w:val="00EC1E8E"/>
    <w:rsid w:val="00EC3565"/>
    <w:rsid w:val="00EC4D6C"/>
    <w:rsid w:val="00EC5C7D"/>
    <w:rsid w:val="00EC5D5F"/>
    <w:rsid w:val="00ED1766"/>
    <w:rsid w:val="00ED60F2"/>
    <w:rsid w:val="00EE11EC"/>
    <w:rsid w:val="00EE3628"/>
    <w:rsid w:val="00EE6461"/>
    <w:rsid w:val="00EF4BC7"/>
    <w:rsid w:val="00EF6853"/>
    <w:rsid w:val="00F06B77"/>
    <w:rsid w:val="00F1381D"/>
    <w:rsid w:val="00F14496"/>
    <w:rsid w:val="00F2686E"/>
    <w:rsid w:val="00F3119D"/>
    <w:rsid w:val="00F31B68"/>
    <w:rsid w:val="00F32A39"/>
    <w:rsid w:val="00F34287"/>
    <w:rsid w:val="00F3711D"/>
    <w:rsid w:val="00F421DD"/>
    <w:rsid w:val="00F43FAC"/>
    <w:rsid w:val="00F4631A"/>
    <w:rsid w:val="00F46409"/>
    <w:rsid w:val="00F47C46"/>
    <w:rsid w:val="00F53ED8"/>
    <w:rsid w:val="00F632B0"/>
    <w:rsid w:val="00F766DB"/>
    <w:rsid w:val="00F87324"/>
    <w:rsid w:val="00F90134"/>
    <w:rsid w:val="00F93564"/>
    <w:rsid w:val="00F93EB3"/>
    <w:rsid w:val="00F95A90"/>
    <w:rsid w:val="00FA0BC5"/>
    <w:rsid w:val="00FA1B3A"/>
    <w:rsid w:val="00FA27D6"/>
    <w:rsid w:val="00FA37C7"/>
    <w:rsid w:val="00FB5BC7"/>
    <w:rsid w:val="00FB62D2"/>
    <w:rsid w:val="00FC2480"/>
    <w:rsid w:val="00FC422F"/>
    <w:rsid w:val="00FD609A"/>
    <w:rsid w:val="00FD654D"/>
    <w:rsid w:val="00FE26FA"/>
    <w:rsid w:val="00FE4C1F"/>
    <w:rsid w:val="00FE76DA"/>
    <w:rsid w:val="00FF1C04"/>
    <w:rsid w:val="00FF2129"/>
    <w:rsid w:val="00FF7343"/>
    <w:rsid w:val="00FF7E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E4D"/>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2">
    <w:name w:val="网格型2"/>
    <w:basedOn w:val="TableNormal"/>
    <w:next w:val="TableGrid"/>
    <w:rsid w:val="000D0D70"/>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3087">
      <w:bodyDiv w:val="1"/>
      <w:marLeft w:val="0"/>
      <w:marRight w:val="0"/>
      <w:marTop w:val="0"/>
      <w:marBottom w:val="0"/>
      <w:divBdr>
        <w:top w:val="none" w:sz="0" w:space="0" w:color="auto"/>
        <w:left w:val="none" w:sz="0" w:space="0" w:color="auto"/>
        <w:bottom w:val="none" w:sz="0" w:space="0" w:color="auto"/>
        <w:right w:val="none" w:sz="0" w:space="0" w:color="auto"/>
      </w:divBdr>
    </w:div>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5961050">
      <w:bodyDiv w:val="1"/>
      <w:marLeft w:val="0"/>
      <w:marRight w:val="0"/>
      <w:marTop w:val="0"/>
      <w:marBottom w:val="0"/>
      <w:divBdr>
        <w:top w:val="none" w:sz="0" w:space="0" w:color="auto"/>
        <w:left w:val="none" w:sz="0" w:space="0" w:color="auto"/>
        <w:bottom w:val="none" w:sz="0" w:space="0" w:color="auto"/>
        <w:right w:val="none" w:sz="0" w:space="0" w:color="auto"/>
      </w:divBdr>
      <w:divsChild>
        <w:div w:id="1178228676">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602151654">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49243567">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956451351">
      <w:bodyDiv w:val="1"/>
      <w:marLeft w:val="0"/>
      <w:marRight w:val="0"/>
      <w:marTop w:val="0"/>
      <w:marBottom w:val="0"/>
      <w:divBdr>
        <w:top w:val="none" w:sz="0" w:space="0" w:color="auto"/>
        <w:left w:val="none" w:sz="0" w:space="0" w:color="auto"/>
        <w:bottom w:val="none" w:sz="0" w:space="0" w:color="auto"/>
        <w:right w:val="none" w:sz="0" w:space="0" w:color="auto"/>
      </w:divBdr>
    </w:div>
    <w:div w:id="962730118">
      <w:bodyDiv w:val="1"/>
      <w:marLeft w:val="0"/>
      <w:marRight w:val="0"/>
      <w:marTop w:val="0"/>
      <w:marBottom w:val="0"/>
      <w:divBdr>
        <w:top w:val="none" w:sz="0" w:space="0" w:color="auto"/>
        <w:left w:val="none" w:sz="0" w:space="0" w:color="auto"/>
        <w:bottom w:val="none" w:sz="0" w:space="0" w:color="auto"/>
        <w:right w:val="none" w:sz="0" w:space="0" w:color="auto"/>
      </w:divBdr>
    </w:div>
    <w:div w:id="969819141">
      <w:bodyDiv w:val="1"/>
      <w:marLeft w:val="0"/>
      <w:marRight w:val="0"/>
      <w:marTop w:val="0"/>
      <w:marBottom w:val="0"/>
      <w:divBdr>
        <w:top w:val="none" w:sz="0" w:space="0" w:color="auto"/>
        <w:left w:val="none" w:sz="0" w:space="0" w:color="auto"/>
        <w:bottom w:val="none" w:sz="0" w:space="0" w:color="auto"/>
        <w:right w:val="none" w:sz="0" w:space="0" w:color="auto"/>
      </w:divBdr>
    </w:div>
    <w:div w:id="975334728">
      <w:bodyDiv w:val="1"/>
      <w:marLeft w:val="0"/>
      <w:marRight w:val="0"/>
      <w:marTop w:val="0"/>
      <w:marBottom w:val="0"/>
      <w:divBdr>
        <w:top w:val="none" w:sz="0" w:space="0" w:color="auto"/>
        <w:left w:val="none" w:sz="0" w:space="0" w:color="auto"/>
        <w:bottom w:val="none" w:sz="0" w:space="0" w:color="auto"/>
        <w:right w:val="none" w:sz="0" w:space="0" w:color="auto"/>
      </w:divBdr>
      <w:divsChild>
        <w:div w:id="1031757962">
          <w:marLeft w:val="0"/>
          <w:marRight w:val="0"/>
          <w:marTop w:val="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186015242">
      <w:bodyDiv w:val="1"/>
      <w:marLeft w:val="0"/>
      <w:marRight w:val="0"/>
      <w:marTop w:val="0"/>
      <w:marBottom w:val="0"/>
      <w:divBdr>
        <w:top w:val="none" w:sz="0" w:space="0" w:color="auto"/>
        <w:left w:val="none" w:sz="0" w:space="0" w:color="auto"/>
        <w:bottom w:val="none" w:sz="0" w:space="0" w:color="auto"/>
        <w:right w:val="none" w:sz="0" w:space="0" w:color="auto"/>
      </w:divBdr>
    </w:div>
    <w:div w:id="1201865641">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6616788">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46258764">
      <w:bodyDiv w:val="1"/>
      <w:marLeft w:val="0"/>
      <w:marRight w:val="0"/>
      <w:marTop w:val="0"/>
      <w:marBottom w:val="0"/>
      <w:divBdr>
        <w:top w:val="none" w:sz="0" w:space="0" w:color="auto"/>
        <w:left w:val="none" w:sz="0" w:space="0" w:color="auto"/>
        <w:bottom w:val="none" w:sz="0" w:space="0" w:color="auto"/>
        <w:right w:val="none" w:sz="0" w:space="0" w:color="auto"/>
      </w:divBdr>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4449543">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90200113">
      <w:bodyDiv w:val="1"/>
      <w:marLeft w:val="0"/>
      <w:marRight w:val="0"/>
      <w:marTop w:val="0"/>
      <w:marBottom w:val="0"/>
      <w:divBdr>
        <w:top w:val="none" w:sz="0" w:space="0" w:color="auto"/>
        <w:left w:val="none" w:sz="0" w:space="0" w:color="auto"/>
        <w:bottom w:val="none" w:sz="0" w:space="0" w:color="auto"/>
        <w:right w:val="none" w:sz="0" w:space="0" w:color="auto"/>
      </w:divBdr>
    </w:div>
    <w:div w:id="1876194904">
      <w:bodyDiv w:val="1"/>
      <w:marLeft w:val="0"/>
      <w:marRight w:val="0"/>
      <w:marTop w:val="0"/>
      <w:marBottom w:val="0"/>
      <w:divBdr>
        <w:top w:val="none" w:sz="0" w:space="0" w:color="auto"/>
        <w:left w:val="none" w:sz="0" w:space="0" w:color="auto"/>
        <w:bottom w:val="none" w:sz="0" w:space="0" w:color="auto"/>
        <w:right w:val="none" w:sz="0" w:space="0" w:color="auto"/>
      </w:divBdr>
    </w:div>
    <w:div w:id="1894272199">
      <w:bodyDiv w:val="1"/>
      <w:marLeft w:val="0"/>
      <w:marRight w:val="0"/>
      <w:marTop w:val="0"/>
      <w:marBottom w:val="0"/>
      <w:divBdr>
        <w:top w:val="none" w:sz="0" w:space="0" w:color="auto"/>
        <w:left w:val="none" w:sz="0" w:space="0" w:color="auto"/>
        <w:bottom w:val="none" w:sz="0" w:space="0" w:color="auto"/>
        <w:right w:val="none" w:sz="0" w:space="0" w:color="auto"/>
      </w:divBdr>
    </w:div>
    <w:div w:id="1922788376">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038433476">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946D22CD-A75C-4656-AD3F-BBB03F0C81BE}">
  <ds:schemaRefs>
    <ds:schemaRef ds:uri="http://schemas.openxmlformats.org/officeDocument/2006/bibliography"/>
  </ds:schemaRefs>
</ds:datastoreItem>
</file>

<file path=customXml/itemProps2.xml><?xml version="1.0" encoding="utf-8"?>
<ds:datastoreItem xmlns:ds="http://schemas.openxmlformats.org/officeDocument/2006/customXml" ds:itemID="{E9AA64A1-84E3-408F-B1B5-1390B6223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1678</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2025-08-14T19:33:00Z</dcterms:created>
  <dcterms:modified xsi:type="dcterms:W3CDTF">2025-08-14T19:33:00Z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1737940872</vt:lpwstr>
  </property>
</Properties>
</file>